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9F" w:rsidRDefault="0006319F" w:rsidP="0006319F">
      <w:pPr>
        <w:autoSpaceDE w:val="0"/>
        <w:autoSpaceDN w:val="0"/>
        <w:adjustRightInd w:val="0"/>
        <w:spacing w:after="0" w:line="240" w:lineRule="auto"/>
        <w:jc w:val="center"/>
        <w:rPr>
          <w:rFonts w:ascii="Times New Roman" w:hAnsi="Times New Roman"/>
          <w:b/>
          <w:bCs/>
          <w:noProof/>
          <w:sz w:val="24"/>
          <w:szCs w:val="24"/>
        </w:rPr>
      </w:pPr>
      <w:r>
        <w:rPr>
          <w:rFonts w:ascii="Times New Roman" w:hAnsi="Times New Roman"/>
          <w:b/>
          <w:bCs/>
          <w:noProof/>
          <w:sz w:val="24"/>
          <w:szCs w:val="24"/>
        </w:rPr>
        <w:t>Ўзбекистон Республ</w:t>
      </w:r>
      <w:r w:rsidR="0027429A">
        <w:rPr>
          <w:rFonts w:ascii="Times New Roman" w:hAnsi="Times New Roman"/>
          <w:b/>
          <w:bCs/>
          <w:noProof/>
          <w:sz w:val="24"/>
          <w:szCs w:val="24"/>
        </w:rPr>
        <w:t>и</w:t>
      </w:r>
      <w:bookmarkStart w:id="0" w:name="_GoBack"/>
      <w:bookmarkEnd w:id="0"/>
      <w:r>
        <w:rPr>
          <w:rFonts w:ascii="Times New Roman" w:hAnsi="Times New Roman"/>
          <w:b/>
          <w:bCs/>
          <w:noProof/>
          <w:sz w:val="24"/>
          <w:szCs w:val="24"/>
        </w:rPr>
        <w:t>каси Марказий банкида</w:t>
      </w:r>
      <w:r>
        <w:rPr>
          <w:rFonts w:ascii="Times New Roman" w:hAnsi="Times New Roman"/>
          <w:b/>
          <w:bCs/>
          <w:noProof/>
          <w:sz w:val="24"/>
          <w:szCs w:val="24"/>
          <w:lang w:val="uz-Cyrl-UZ"/>
        </w:rPr>
        <w:t>н</w:t>
      </w:r>
      <w:r w:rsidRPr="00474F6C">
        <w:rPr>
          <w:rFonts w:ascii="Times New Roman" w:hAnsi="Times New Roman"/>
          <w:b/>
          <w:bCs/>
          <w:noProof/>
          <w:sz w:val="24"/>
          <w:szCs w:val="24"/>
        </w:rPr>
        <w:br/>
      </w:r>
      <w:r>
        <w:rPr>
          <w:rFonts w:ascii="Times New Roman" w:hAnsi="Times New Roman"/>
          <w:b/>
          <w:bCs/>
          <w:noProof/>
          <w:sz w:val="24"/>
          <w:szCs w:val="24"/>
        </w:rPr>
        <w:t>Тўлов тизимлари операторларининг</w:t>
      </w:r>
      <w:r w:rsidRPr="00474F6C">
        <w:rPr>
          <w:rFonts w:ascii="Times New Roman" w:hAnsi="Times New Roman"/>
          <w:b/>
          <w:bCs/>
          <w:noProof/>
          <w:sz w:val="24"/>
          <w:szCs w:val="24"/>
        </w:rPr>
        <w:t xml:space="preserve"> </w:t>
      </w:r>
      <w:r>
        <w:rPr>
          <w:rFonts w:ascii="Times New Roman" w:hAnsi="Times New Roman"/>
          <w:b/>
          <w:bCs/>
          <w:noProof/>
          <w:sz w:val="24"/>
          <w:szCs w:val="24"/>
        </w:rPr>
        <w:t>фаолиятига лицензия олиш тартиби</w:t>
      </w:r>
    </w:p>
    <w:p w:rsidR="0006319F" w:rsidRDefault="0006319F" w:rsidP="0006319F">
      <w:pPr>
        <w:jc w:val="center"/>
        <w:rPr>
          <w:rFonts w:ascii="Times New Roman" w:hAnsi="Times New Roman"/>
          <w:b/>
          <w:bCs/>
          <w:noProof/>
          <w:sz w:val="24"/>
          <w:szCs w:val="24"/>
        </w:rPr>
      </w:pPr>
    </w:p>
    <w:p w:rsidR="0006319F" w:rsidRPr="00810AA8" w:rsidRDefault="0006319F" w:rsidP="0006319F">
      <w:pPr>
        <w:pStyle w:val="a3"/>
        <w:numPr>
          <w:ilvl w:val="0"/>
          <w:numId w:val="1"/>
        </w:numPr>
        <w:tabs>
          <w:tab w:val="left" w:pos="993"/>
        </w:tabs>
        <w:autoSpaceDE w:val="0"/>
        <w:autoSpaceDN w:val="0"/>
        <w:adjustRightInd w:val="0"/>
        <w:spacing w:after="0" w:line="240" w:lineRule="auto"/>
        <w:ind w:left="0" w:firstLine="570"/>
        <w:jc w:val="both"/>
        <w:rPr>
          <w:rFonts w:ascii="Times New Roman" w:hAnsi="Times New Roman"/>
          <w:b/>
          <w:noProof/>
          <w:sz w:val="24"/>
          <w:szCs w:val="24"/>
        </w:rPr>
      </w:pPr>
      <w:r w:rsidRPr="00474F6C">
        <w:rPr>
          <w:rFonts w:ascii="Times New Roman" w:hAnsi="Times New Roman"/>
          <w:b/>
          <w:noProof/>
          <w:sz w:val="24"/>
          <w:szCs w:val="24"/>
        </w:rPr>
        <w:t>Тўлов</w:t>
      </w:r>
      <w:r w:rsidRPr="00A53918">
        <w:rPr>
          <w:rFonts w:ascii="Times New Roman" w:hAnsi="Times New Roman"/>
          <w:b/>
          <w:noProof/>
          <w:sz w:val="24"/>
          <w:szCs w:val="24"/>
        </w:rPr>
        <w:t xml:space="preserve"> </w:t>
      </w:r>
      <w:r w:rsidRPr="00474F6C">
        <w:rPr>
          <w:rFonts w:ascii="Times New Roman" w:hAnsi="Times New Roman"/>
          <w:b/>
          <w:noProof/>
          <w:sz w:val="24"/>
          <w:szCs w:val="24"/>
        </w:rPr>
        <w:t>тизимининг</w:t>
      </w:r>
      <w:r w:rsidRPr="00A53918">
        <w:rPr>
          <w:rFonts w:ascii="Times New Roman" w:hAnsi="Times New Roman"/>
          <w:b/>
          <w:noProof/>
          <w:sz w:val="24"/>
          <w:szCs w:val="24"/>
        </w:rPr>
        <w:t xml:space="preserve"> </w:t>
      </w:r>
      <w:r w:rsidRPr="00474F6C">
        <w:rPr>
          <w:rFonts w:ascii="Times New Roman" w:hAnsi="Times New Roman"/>
          <w:b/>
          <w:noProof/>
          <w:sz w:val="24"/>
          <w:szCs w:val="24"/>
        </w:rPr>
        <w:t>оператори</w:t>
      </w:r>
      <w:r w:rsidRPr="00A53918">
        <w:rPr>
          <w:rFonts w:ascii="Times New Roman" w:hAnsi="Times New Roman"/>
          <w:b/>
          <w:noProof/>
          <w:sz w:val="24"/>
          <w:szCs w:val="24"/>
        </w:rPr>
        <w:t xml:space="preserve"> </w:t>
      </w:r>
      <w:r w:rsidRPr="00474F6C">
        <w:rPr>
          <w:rFonts w:ascii="Times New Roman" w:hAnsi="Times New Roman"/>
          <w:b/>
          <w:noProof/>
          <w:sz w:val="24"/>
          <w:szCs w:val="24"/>
        </w:rPr>
        <w:t>фаолиятини</w:t>
      </w:r>
      <w:r w:rsidRPr="00A53918">
        <w:rPr>
          <w:rFonts w:ascii="Times New Roman" w:hAnsi="Times New Roman"/>
          <w:b/>
          <w:noProof/>
          <w:sz w:val="24"/>
          <w:szCs w:val="24"/>
        </w:rPr>
        <w:t xml:space="preserve"> </w:t>
      </w:r>
      <w:r w:rsidRPr="00474F6C">
        <w:rPr>
          <w:rFonts w:ascii="Times New Roman" w:hAnsi="Times New Roman"/>
          <w:b/>
          <w:noProof/>
          <w:sz w:val="24"/>
          <w:szCs w:val="24"/>
        </w:rPr>
        <w:t>амалга</w:t>
      </w:r>
      <w:r w:rsidRPr="00A53918">
        <w:rPr>
          <w:rFonts w:ascii="Times New Roman" w:hAnsi="Times New Roman"/>
          <w:b/>
          <w:noProof/>
          <w:sz w:val="24"/>
          <w:szCs w:val="24"/>
        </w:rPr>
        <w:t xml:space="preserve"> </w:t>
      </w:r>
      <w:r w:rsidRPr="00474F6C">
        <w:rPr>
          <w:rFonts w:ascii="Times New Roman" w:hAnsi="Times New Roman"/>
          <w:b/>
          <w:noProof/>
          <w:sz w:val="24"/>
          <w:szCs w:val="24"/>
        </w:rPr>
        <w:t>ошириш</w:t>
      </w:r>
      <w:r w:rsidRPr="00A53918">
        <w:rPr>
          <w:rFonts w:ascii="Times New Roman" w:hAnsi="Times New Roman"/>
          <w:b/>
          <w:noProof/>
          <w:sz w:val="24"/>
          <w:szCs w:val="24"/>
        </w:rPr>
        <w:t xml:space="preserve"> </w:t>
      </w:r>
      <w:r w:rsidRPr="00474F6C">
        <w:rPr>
          <w:rFonts w:ascii="Times New Roman" w:hAnsi="Times New Roman"/>
          <w:b/>
          <w:noProof/>
          <w:sz w:val="24"/>
          <w:szCs w:val="24"/>
        </w:rPr>
        <w:t>учун</w:t>
      </w:r>
      <w:r w:rsidRPr="00A53918">
        <w:rPr>
          <w:rFonts w:ascii="Times New Roman" w:hAnsi="Times New Roman"/>
          <w:b/>
          <w:noProof/>
          <w:sz w:val="24"/>
          <w:szCs w:val="24"/>
        </w:rPr>
        <w:t xml:space="preserve"> </w:t>
      </w:r>
      <w:r w:rsidRPr="00474F6C">
        <w:rPr>
          <w:rFonts w:ascii="Times New Roman" w:hAnsi="Times New Roman"/>
          <w:b/>
          <w:noProof/>
          <w:sz w:val="24"/>
          <w:szCs w:val="24"/>
        </w:rPr>
        <w:t>лицензия</w:t>
      </w:r>
      <w:r w:rsidRPr="00A53918">
        <w:rPr>
          <w:rFonts w:ascii="Times New Roman" w:hAnsi="Times New Roman"/>
          <w:b/>
          <w:noProof/>
          <w:sz w:val="24"/>
          <w:szCs w:val="24"/>
        </w:rPr>
        <w:t xml:space="preserve"> </w:t>
      </w:r>
      <w:r w:rsidRPr="00474F6C">
        <w:rPr>
          <w:rFonts w:ascii="Times New Roman" w:hAnsi="Times New Roman"/>
          <w:b/>
          <w:noProof/>
          <w:sz w:val="24"/>
          <w:szCs w:val="24"/>
        </w:rPr>
        <w:t>олиш</w:t>
      </w:r>
      <w:r w:rsidRPr="00A53918">
        <w:rPr>
          <w:rFonts w:ascii="Times New Roman" w:hAnsi="Times New Roman"/>
          <w:b/>
          <w:noProof/>
          <w:sz w:val="24"/>
          <w:szCs w:val="24"/>
        </w:rPr>
        <w:t xml:space="preserve"> </w:t>
      </w:r>
      <w:r w:rsidRPr="00474F6C">
        <w:rPr>
          <w:rFonts w:ascii="Times New Roman" w:hAnsi="Times New Roman"/>
          <w:b/>
          <w:noProof/>
          <w:sz w:val="24"/>
          <w:szCs w:val="24"/>
        </w:rPr>
        <w:t>мақсадида</w:t>
      </w:r>
      <w:r w:rsidRPr="00A53918">
        <w:rPr>
          <w:rFonts w:ascii="Times New Roman" w:hAnsi="Times New Roman"/>
          <w:b/>
          <w:noProof/>
          <w:sz w:val="24"/>
          <w:szCs w:val="24"/>
        </w:rPr>
        <w:t xml:space="preserve"> </w:t>
      </w:r>
      <w:r w:rsidRPr="00474F6C">
        <w:rPr>
          <w:rFonts w:ascii="Times New Roman" w:hAnsi="Times New Roman"/>
          <w:b/>
          <w:noProof/>
          <w:sz w:val="24"/>
          <w:szCs w:val="24"/>
        </w:rPr>
        <w:t>банклар</w:t>
      </w:r>
      <w:r w:rsidRPr="00A53918">
        <w:rPr>
          <w:rFonts w:ascii="Times New Roman" w:hAnsi="Times New Roman"/>
          <w:b/>
          <w:noProof/>
          <w:sz w:val="24"/>
          <w:szCs w:val="24"/>
        </w:rPr>
        <w:t xml:space="preserve"> </w:t>
      </w:r>
      <w:r w:rsidRPr="00474F6C">
        <w:rPr>
          <w:rFonts w:ascii="Times New Roman" w:hAnsi="Times New Roman"/>
          <w:b/>
          <w:noProof/>
          <w:sz w:val="24"/>
          <w:szCs w:val="24"/>
        </w:rPr>
        <w:t>қуйидаги</w:t>
      </w:r>
      <w:r w:rsidRPr="00A53918">
        <w:rPr>
          <w:rFonts w:ascii="Times New Roman" w:hAnsi="Times New Roman"/>
          <w:b/>
          <w:noProof/>
          <w:sz w:val="24"/>
          <w:szCs w:val="24"/>
        </w:rPr>
        <w:t xml:space="preserve"> </w:t>
      </w:r>
      <w:r w:rsidRPr="00474F6C">
        <w:rPr>
          <w:rFonts w:ascii="Times New Roman" w:hAnsi="Times New Roman"/>
          <w:b/>
          <w:noProof/>
          <w:sz w:val="24"/>
          <w:szCs w:val="24"/>
        </w:rPr>
        <w:t>хужжатларни</w:t>
      </w:r>
      <w:r w:rsidRPr="00A53918">
        <w:rPr>
          <w:rFonts w:ascii="Times New Roman" w:hAnsi="Times New Roman"/>
          <w:b/>
          <w:noProof/>
          <w:sz w:val="24"/>
          <w:szCs w:val="24"/>
        </w:rPr>
        <w:t xml:space="preserve"> </w:t>
      </w:r>
      <w:r w:rsidRPr="00474F6C">
        <w:rPr>
          <w:rFonts w:ascii="Times New Roman" w:hAnsi="Times New Roman"/>
          <w:b/>
          <w:noProof/>
          <w:sz w:val="24"/>
          <w:szCs w:val="24"/>
        </w:rPr>
        <w:t>тақдим</w:t>
      </w:r>
      <w:r w:rsidRPr="00A53918">
        <w:rPr>
          <w:rFonts w:ascii="Times New Roman" w:hAnsi="Times New Roman"/>
          <w:b/>
          <w:noProof/>
          <w:sz w:val="24"/>
          <w:szCs w:val="24"/>
        </w:rPr>
        <w:t xml:space="preserve"> </w:t>
      </w:r>
      <w:r w:rsidRPr="00474F6C">
        <w:rPr>
          <w:rFonts w:ascii="Times New Roman" w:hAnsi="Times New Roman"/>
          <w:b/>
          <w:noProof/>
          <w:sz w:val="24"/>
          <w:szCs w:val="24"/>
        </w:rPr>
        <w:t>қилади</w:t>
      </w:r>
      <w:r w:rsidRPr="00A53918">
        <w:rPr>
          <w:rFonts w:ascii="Times New Roman" w:hAnsi="Times New Roman"/>
          <w:b/>
          <w:noProof/>
          <w:sz w:val="24"/>
          <w:szCs w:val="24"/>
        </w:rPr>
        <w:t>:</w:t>
      </w:r>
    </w:p>
    <w:p w:rsidR="0006319F" w:rsidRPr="00474F6C"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lang w:val="uz-Cyrl-UZ"/>
        </w:rPr>
        <w:t>№5780001-</w:t>
      </w:r>
      <w:r>
        <w:rPr>
          <w:rFonts w:ascii="Times New Roman" w:hAnsi="Times New Roman"/>
          <w:noProof/>
          <w:sz w:val="24"/>
          <w:szCs w:val="24"/>
        </w:rPr>
        <w:t>шакл</w:t>
      </w:r>
      <w:r w:rsidRPr="00A53918">
        <w:rPr>
          <w:rFonts w:ascii="Times New Roman" w:hAnsi="Times New Roman"/>
          <w:noProof/>
          <w:sz w:val="24"/>
          <w:szCs w:val="24"/>
        </w:rPr>
        <w:t xml:space="preserve"> </w:t>
      </w:r>
      <w:r>
        <w:rPr>
          <w:rFonts w:ascii="Times New Roman" w:hAnsi="Times New Roman"/>
          <w:noProof/>
          <w:sz w:val="24"/>
          <w:szCs w:val="24"/>
        </w:rPr>
        <w:t>бўйича</w:t>
      </w:r>
      <w:r w:rsidRPr="00A53918">
        <w:rPr>
          <w:rFonts w:ascii="Times New Roman" w:hAnsi="Times New Roman"/>
          <w:noProof/>
          <w:sz w:val="24"/>
          <w:szCs w:val="24"/>
        </w:rPr>
        <w:t xml:space="preserve"> </w:t>
      </w:r>
      <w:r>
        <w:rPr>
          <w:rFonts w:ascii="Times New Roman" w:hAnsi="Times New Roman"/>
          <w:noProof/>
          <w:sz w:val="24"/>
          <w:szCs w:val="24"/>
        </w:rPr>
        <w:t>лицензия</w:t>
      </w:r>
      <w:r w:rsidRPr="00A53918">
        <w:rPr>
          <w:rFonts w:ascii="Times New Roman" w:hAnsi="Times New Roman"/>
          <w:noProof/>
          <w:sz w:val="24"/>
          <w:szCs w:val="24"/>
        </w:rPr>
        <w:t xml:space="preserve"> </w:t>
      </w:r>
      <w:r>
        <w:rPr>
          <w:rFonts w:ascii="Times New Roman" w:hAnsi="Times New Roman"/>
          <w:noProof/>
          <w:sz w:val="24"/>
          <w:szCs w:val="24"/>
        </w:rPr>
        <w:t>бериш</w:t>
      </w:r>
      <w:r w:rsidRPr="00A53918">
        <w:rPr>
          <w:rFonts w:ascii="Times New Roman" w:hAnsi="Times New Roman"/>
          <w:noProof/>
          <w:sz w:val="24"/>
          <w:szCs w:val="24"/>
        </w:rPr>
        <w:t xml:space="preserve"> </w:t>
      </w:r>
      <w:r>
        <w:rPr>
          <w:rFonts w:ascii="Times New Roman" w:hAnsi="Times New Roman"/>
          <w:noProof/>
          <w:sz w:val="24"/>
          <w:szCs w:val="24"/>
        </w:rPr>
        <w:t>тўғрисидаги</w:t>
      </w:r>
      <w:r w:rsidRPr="00A53918">
        <w:rPr>
          <w:rFonts w:ascii="Times New Roman" w:hAnsi="Times New Roman"/>
          <w:noProof/>
          <w:sz w:val="24"/>
          <w:szCs w:val="24"/>
        </w:rPr>
        <w:t xml:space="preserve"> </w:t>
      </w:r>
      <w:r>
        <w:rPr>
          <w:rFonts w:ascii="Times New Roman" w:hAnsi="Times New Roman"/>
          <w:noProof/>
          <w:sz w:val="24"/>
          <w:szCs w:val="24"/>
        </w:rPr>
        <w:t>ариза</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банк бошқарувининг тўлов тизимини ташкил этиш ҳақидаги қарорининг кўчирма нусхаси;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яқин икки календарь йил учун тўлов тизимини ривожлантиришга доир бизнес-режа, унда тўлов тизимини ташкил этишнинг мақсадлари ва режалаштирилаётган натижалари, шу жумладан бозор ва инфратузилма омилларининг таҳлили кўрсатилади;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Марказий банк томонидан лицензия даъвогарининг аризасини кўриб чиққанлик учун йиғим киритилганлигини тасдиқловчи ҳужжат;</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тўлов тизимининг қоидалари.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p>
    <w:p w:rsidR="0006319F" w:rsidRPr="00474F6C" w:rsidRDefault="0006319F" w:rsidP="0006319F">
      <w:pPr>
        <w:pStyle w:val="a3"/>
        <w:numPr>
          <w:ilvl w:val="0"/>
          <w:numId w:val="1"/>
        </w:numPr>
        <w:tabs>
          <w:tab w:val="left" w:pos="993"/>
        </w:tabs>
        <w:autoSpaceDE w:val="0"/>
        <w:autoSpaceDN w:val="0"/>
        <w:adjustRightInd w:val="0"/>
        <w:spacing w:after="0" w:line="240" w:lineRule="auto"/>
        <w:ind w:left="0" w:firstLine="570"/>
        <w:jc w:val="both"/>
        <w:rPr>
          <w:rFonts w:ascii="Times New Roman" w:hAnsi="Times New Roman"/>
          <w:b/>
          <w:noProof/>
          <w:sz w:val="24"/>
          <w:szCs w:val="24"/>
        </w:rPr>
      </w:pPr>
      <w:r w:rsidRPr="00474F6C">
        <w:rPr>
          <w:rFonts w:ascii="Times New Roman" w:hAnsi="Times New Roman"/>
          <w:b/>
          <w:noProof/>
          <w:sz w:val="24"/>
          <w:szCs w:val="24"/>
        </w:rPr>
        <w:t>Тўлов тизимининг оператори фаолиятини амалга ошириш учун лицензия олиш мақсадида банк хисобланмаган юридик шахслар қуйидаги хужжатларни тақдим қилади: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lang w:val="uz-Cyrl-UZ"/>
        </w:rPr>
        <w:t>№5780001-</w:t>
      </w:r>
      <w:r>
        <w:rPr>
          <w:rFonts w:ascii="Times New Roman" w:hAnsi="Times New Roman"/>
          <w:noProof/>
          <w:sz w:val="24"/>
          <w:szCs w:val="24"/>
        </w:rPr>
        <w:t>шакл</w:t>
      </w:r>
      <w:r w:rsidRPr="00C5175F">
        <w:rPr>
          <w:rFonts w:ascii="Times New Roman" w:hAnsi="Times New Roman"/>
          <w:noProof/>
          <w:sz w:val="24"/>
          <w:szCs w:val="24"/>
        </w:rPr>
        <w:t xml:space="preserve"> </w:t>
      </w:r>
      <w:r>
        <w:rPr>
          <w:rFonts w:ascii="Times New Roman" w:hAnsi="Times New Roman"/>
          <w:noProof/>
          <w:sz w:val="24"/>
          <w:szCs w:val="24"/>
        </w:rPr>
        <w:t>бўйича лицензия бериш тўғрисидаги ариза</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юридик шахс ваколатли органининг тўлов тизимини ташкил этиш тўғрисидаги қарорининг кўчирма нусхаси;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яқин икки календарь йил учун тўлов тизимини ривожлантиришга доир бизнес-режа, унда тўлов тизимини ташкил этишнинг мақсадлари ва режалаштирилаётган натижалари, шу жумладан бозор ва инфратузилма омилларининг таҳлили кўрсатилади;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тўлов тизимининг қоидалари;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банкнинг тўлов тизимининг ҳисоб-китоб банки бўлишга ёзма розилиги, шу жумладан ўзи билан қайси шаклда шартнома тузилган бўлса, ўша шаклдаги розилиги;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Марказий банк томонидан лицензия даъвогарининг аризасини кўриб чиққанлик учун йиғим киритилганлигини тасдиқловчи ҳужжат;</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бухгалтерия баланси ва охирги ҳисобот санасига доир молиявий натижалар тўғрисидаги ҳисобот;</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муассислар (иштирокчилар) ҳақидаги маълумотлар, шу жумладан уларнинг капиталдаги улуши миқдори;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ижро этувчи органнинг раҳбари ва аъзолари тўғрисидаги, шу жумладан уларнинг маълумоти, иш жойи ва эгаллаб турган лавозими ҳақидаги ахборотни ўз ичига олган маълумотлар, бу маълумотларга тасдиқловчи ҳужжатларнинг кўчирма нусхалари илова қилинади;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таваккалчиликларни бошқариш тизими тўғрисидаги, шу жумладан тўлов хизматларидан фойдаланувчиларнинг пул маблағлари бут сақланишини таъминлашга доир талаблар ҳақидаги маълумотлар;</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хавфсизлик тизимлари, назорат механизмлари ҳамда тизимлари тўғрисидаги маълумотлар;</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хавфсизлик сиёсати ҳақидаги, шу жумладан таваккалчиликларни батафсил баҳолашни ўз ичига олган ҳужжат, шунингдек ахборот хавфсизлиги ва тўлов хизматидан фойдаланувчиларнинг ҳимоя қилинишини таъминлаш учун таваккалчиликларни, шу жумладан фирибгарлик ҳамда махфий ва шахсга доир маълумотлардан қонунга зид равишда фойдаланиш хавфларини камайтириш бўйича кўриладиган чораларнинг тавсифи;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жиноий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тўғрисидаги қонун ҳужжатлари талаблари бажарилишини таъминлаш чораларининг тавсифи.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lastRenderedPageBreak/>
        <w:t xml:space="preserve">Тўлов тизими қоидаларини келишиб олиш лицензия даъвогарининг </w:t>
      </w:r>
      <w:r w:rsidRPr="000F55CE">
        <w:rPr>
          <w:rFonts w:ascii="Times New Roman" w:hAnsi="Times New Roman"/>
          <w:b/>
          <w:noProof/>
          <w:sz w:val="24"/>
          <w:szCs w:val="24"/>
        </w:rPr>
        <w:t xml:space="preserve">аризасини ва унга илова қилинган ҳужжатларни кўриб чиқиш билан бир вақтнинг ўзида </w:t>
      </w:r>
      <w:r>
        <w:rPr>
          <w:rFonts w:ascii="Times New Roman" w:hAnsi="Times New Roman"/>
          <w:noProof/>
          <w:sz w:val="24"/>
          <w:szCs w:val="24"/>
        </w:rPr>
        <w:t>амалга оширилади.</w:t>
      </w:r>
    </w:p>
    <w:p w:rsidR="0006319F" w:rsidRDefault="0006319F" w:rsidP="0006319F">
      <w:pPr>
        <w:autoSpaceDE w:val="0"/>
        <w:autoSpaceDN w:val="0"/>
        <w:adjustRightInd w:val="0"/>
        <w:spacing w:after="0" w:line="240" w:lineRule="auto"/>
        <w:ind w:firstLine="570"/>
        <w:jc w:val="both"/>
        <w:rPr>
          <w:rFonts w:ascii="Times New Roman" w:hAnsi="Times New Roman"/>
          <w:noProof/>
          <w:sz w:val="24"/>
          <w:szCs w:val="24"/>
        </w:rPr>
      </w:pPr>
    </w:p>
    <w:p w:rsidR="0006319F" w:rsidRPr="000F55CE" w:rsidRDefault="0006319F" w:rsidP="0006319F">
      <w:pPr>
        <w:autoSpaceDE w:val="0"/>
        <w:autoSpaceDN w:val="0"/>
        <w:adjustRightInd w:val="0"/>
        <w:spacing w:after="0" w:line="240" w:lineRule="auto"/>
        <w:ind w:firstLine="570"/>
        <w:jc w:val="both"/>
        <w:rPr>
          <w:rFonts w:ascii="Times New Roman" w:hAnsi="Times New Roman"/>
          <w:i/>
          <w:noProof/>
          <w:sz w:val="24"/>
          <w:szCs w:val="24"/>
        </w:rPr>
      </w:pPr>
      <w:r w:rsidRPr="000F55CE">
        <w:rPr>
          <w:rFonts w:ascii="Times New Roman" w:hAnsi="Times New Roman"/>
          <w:i/>
          <w:noProof/>
          <w:sz w:val="24"/>
          <w:szCs w:val="24"/>
        </w:rPr>
        <w:t xml:space="preserve">Марказий банк лицензияни бериш ҳақидаги ёки уни беришни рад этиш тўғрисидаги қарорни лицензия даъвогарининг аризаси барча зарур ҳужжатлар билан бирга олинган кундан эътиборан </w:t>
      </w:r>
      <w:r w:rsidRPr="000F55CE">
        <w:rPr>
          <w:rFonts w:ascii="Times New Roman" w:hAnsi="Times New Roman"/>
          <w:b/>
          <w:i/>
          <w:noProof/>
          <w:sz w:val="24"/>
          <w:szCs w:val="24"/>
        </w:rPr>
        <w:t>ўттиз кун муддат</w:t>
      </w:r>
      <w:r w:rsidRPr="000F55CE">
        <w:rPr>
          <w:rFonts w:ascii="Times New Roman" w:hAnsi="Times New Roman"/>
          <w:i/>
          <w:noProof/>
          <w:sz w:val="24"/>
          <w:szCs w:val="24"/>
        </w:rPr>
        <w:t xml:space="preserve"> мобайнида қабул қилади.</w:t>
      </w:r>
    </w:p>
    <w:p w:rsidR="0006319F" w:rsidRPr="000F55CE" w:rsidRDefault="0006319F" w:rsidP="0006319F">
      <w:pPr>
        <w:autoSpaceDE w:val="0"/>
        <w:autoSpaceDN w:val="0"/>
        <w:adjustRightInd w:val="0"/>
        <w:spacing w:after="0" w:line="240" w:lineRule="auto"/>
        <w:ind w:firstLine="570"/>
        <w:jc w:val="both"/>
        <w:rPr>
          <w:rFonts w:ascii="Times New Roman" w:hAnsi="Times New Roman"/>
          <w:i/>
          <w:noProof/>
          <w:sz w:val="24"/>
          <w:szCs w:val="24"/>
        </w:rPr>
      </w:pPr>
      <w:r w:rsidRPr="000F55CE">
        <w:rPr>
          <w:rFonts w:ascii="Times New Roman" w:hAnsi="Times New Roman"/>
          <w:i/>
          <w:noProof/>
          <w:sz w:val="24"/>
          <w:szCs w:val="24"/>
        </w:rPr>
        <w:t xml:space="preserve">Лицензия бериш тўғрисидаги ёки лицензия беришни рад этиш тўғрисидаги қарор қабул қилинганидан сўнг Марказий банк лицензия даъвогарига </w:t>
      </w:r>
      <w:r w:rsidRPr="000F55CE">
        <w:rPr>
          <w:rFonts w:ascii="Times New Roman" w:hAnsi="Times New Roman"/>
          <w:b/>
          <w:i/>
          <w:noProof/>
          <w:sz w:val="24"/>
          <w:szCs w:val="24"/>
        </w:rPr>
        <w:t>уч иш куни</w:t>
      </w:r>
      <w:r w:rsidRPr="000F55CE">
        <w:rPr>
          <w:rFonts w:ascii="Times New Roman" w:hAnsi="Times New Roman"/>
          <w:i/>
          <w:noProof/>
          <w:sz w:val="24"/>
          <w:szCs w:val="24"/>
        </w:rPr>
        <w:t xml:space="preserve"> мобайнида қарор қабул қилинганлиги ҳақида хабарнома юборади.</w:t>
      </w:r>
    </w:p>
    <w:p w:rsidR="0006319F" w:rsidRPr="0027429A" w:rsidRDefault="0006319F" w:rsidP="0006319F">
      <w:pPr>
        <w:autoSpaceDE w:val="0"/>
        <w:autoSpaceDN w:val="0"/>
        <w:adjustRightInd w:val="0"/>
        <w:spacing w:after="0" w:line="240" w:lineRule="auto"/>
        <w:ind w:firstLine="570"/>
        <w:jc w:val="both"/>
        <w:rPr>
          <w:rFonts w:ascii="Times New Roman" w:hAnsi="Times New Roman"/>
          <w:noProof/>
          <w:sz w:val="24"/>
          <w:szCs w:val="24"/>
        </w:rPr>
      </w:pPr>
    </w:p>
    <w:p w:rsidR="006343CF" w:rsidRPr="0027429A" w:rsidRDefault="006343CF" w:rsidP="0006319F">
      <w:pPr>
        <w:autoSpaceDE w:val="0"/>
        <w:autoSpaceDN w:val="0"/>
        <w:adjustRightInd w:val="0"/>
        <w:spacing w:after="0" w:line="240" w:lineRule="auto"/>
        <w:ind w:firstLine="570"/>
        <w:jc w:val="both"/>
        <w:rPr>
          <w:rFonts w:ascii="Times New Roman" w:hAnsi="Times New Roman"/>
          <w:noProof/>
          <w:sz w:val="24"/>
          <w:szCs w:val="24"/>
        </w:rPr>
      </w:pPr>
    </w:p>
    <w:sectPr w:rsidR="006343CF" w:rsidRPr="0027429A" w:rsidSect="00063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92A8E"/>
    <w:multiLevelType w:val="hybridMultilevel"/>
    <w:tmpl w:val="C72804A8"/>
    <w:lvl w:ilvl="0" w:tplc="7BB2CEBE">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9F"/>
    <w:rsid w:val="0006319F"/>
    <w:rsid w:val="002730EA"/>
    <w:rsid w:val="0027429A"/>
    <w:rsid w:val="004E2C70"/>
    <w:rsid w:val="006343CF"/>
    <w:rsid w:val="00DD0B13"/>
    <w:rsid w:val="00E7324D"/>
    <w:rsid w:val="00E93766"/>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9F"/>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9F"/>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Sobirov_U</dc:creator>
  <cp:lastModifiedBy>mahmud</cp:lastModifiedBy>
  <cp:revision>3</cp:revision>
  <dcterms:created xsi:type="dcterms:W3CDTF">2020-02-01T07:43:00Z</dcterms:created>
  <dcterms:modified xsi:type="dcterms:W3CDTF">2020-02-01T07:46:00Z</dcterms:modified>
</cp:coreProperties>
</file>