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18" w:rsidRDefault="00DC3F18" w:rsidP="00DC3F18">
      <w:pPr>
        <w:spacing w:after="0" w:line="240" w:lineRule="auto"/>
        <w:jc w:val="right"/>
        <w:rPr>
          <w:b/>
          <w:sz w:val="26"/>
          <w:szCs w:val="26"/>
        </w:rPr>
      </w:pPr>
      <w:r w:rsidRPr="000D111E">
        <w:rPr>
          <w:b/>
          <w:sz w:val="26"/>
          <w:szCs w:val="26"/>
        </w:rPr>
        <w:t>«УТВЕРЖДАЮ»</w:t>
      </w:r>
    </w:p>
    <w:p w:rsidR="00DC3F18" w:rsidRDefault="00DC3F18" w:rsidP="00DC3F18">
      <w:pPr>
        <w:spacing w:after="0" w:line="240" w:lineRule="auto"/>
        <w:jc w:val="right"/>
        <w:rPr>
          <w:b/>
          <w:sz w:val="26"/>
          <w:szCs w:val="26"/>
        </w:rPr>
      </w:pPr>
    </w:p>
    <w:p w:rsidR="00DC3F18" w:rsidRPr="00D77DCF" w:rsidRDefault="00DC3F18" w:rsidP="00DC3F18">
      <w:pPr>
        <w:spacing w:after="0" w:line="240" w:lineRule="auto"/>
        <w:jc w:val="right"/>
        <w:rPr>
          <w:sz w:val="26"/>
          <w:szCs w:val="26"/>
        </w:rPr>
      </w:pPr>
      <w:r w:rsidRPr="00D77DCF">
        <w:rPr>
          <w:sz w:val="26"/>
          <w:szCs w:val="26"/>
        </w:rPr>
        <w:t>Заместитель Председателя</w:t>
      </w:r>
    </w:p>
    <w:p w:rsidR="00DC3F18" w:rsidRPr="00D77DCF" w:rsidRDefault="00DC3F18" w:rsidP="00DC3F18">
      <w:pPr>
        <w:spacing w:after="0" w:line="240" w:lineRule="auto"/>
        <w:jc w:val="right"/>
        <w:rPr>
          <w:sz w:val="26"/>
          <w:szCs w:val="26"/>
        </w:rPr>
      </w:pPr>
      <w:r w:rsidRPr="00D77DCF">
        <w:rPr>
          <w:sz w:val="26"/>
          <w:szCs w:val="26"/>
        </w:rPr>
        <w:t xml:space="preserve">Центрального банка </w:t>
      </w:r>
    </w:p>
    <w:p w:rsidR="00DC3F18" w:rsidRPr="00D77DCF" w:rsidRDefault="00DC3F18" w:rsidP="00DC3F18">
      <w:pPr>
        <w:spacing w:after="0" w:line="240" w:lineRule="auto"/>
        <w:jc w:val="right"/>
        <w:rPr>
          <w:sz w:val="26"/>
          <w:szCs w:val="26"/>
        </w:rPr>
      </w:pPr>
      <w:r w:rsidRPr="00D77DCF">
        <w:rPr>
          <w:sz w:val="26"/>
          <w:szCs w:val="26"/>
        </w:rPr>
        <w:t>Республики Узбекистан</w:t>
      </w:r>
    </w:p>
    <w:p w:rsidR="00DC3F18" w:rsidRPr="000D111E" w:rsidRDefault="00DC3F18" w:rsidP="00DC3F18">
      <w:pPr>
        <w:spacing w:after="0" w:line="240" w:lineRule="auto"/>
        <w:jc w:val="right"/>
        <w:rPr>
          <w:b/>
          <w:sz w:val="26"/>
          <w:szCs w:val="26"/>
        </w:rPr>
      </w:pPr>
    </w:p>
    <w:p w:rsidR="00DC3F18" w:rsidRPr="00CE5FFF" w:rsidRDefault="00DC3F18" w:rsidP="00DC3F18">
      <w:pPr>
        <w:spacing w:after="0" w:line="240" w:lineRule="auto"/>
        <w:jc w:val="right"/>
        <w:rPr>
          <w:sz w:val="26"/>
          <w:szCs w:val="26"/>
        </w:rPr>
      </w:pPr>
      <w:r>
        <w:rPr>
          <w:sz w:val="26"/>
          <w:szCs w:val="26"/>
        </w:rPr>
        <w:t>_________ Б.Ю.Абубакиров</w:t>
      </w:r>
    </w:p>
    <w:p w:rsidR="00DC3F18" w:rsidRPr="00CE5FFF" w:rsidRDefault="00DC3F18" w:rsidP="00DC3F18">
      <w:pPr>
        <w:spacing w:after="0" w:line="240" w:lineRule="auto"/>
        <w:jc w:val="right"/>
        <w:rPr>
          <w:sz w:val="26"/>
          <w:szCs w:val="26"/>
        </w:rPr>
      </w:pPr>
    </w:p>
    <w:p w:rsidR="00DC3F18" w:rsidRPr="00CE5FFF" w:rsidRDefault="00DC3F18" w:rsidP="00DC3F18">
      <w:pPr>
        <w:spacing w:after="0" w:line="240" w:lineRule="auto"/>
        <w:jc w:val="right"/>
        <w:rPr>
          <w:sz w:val="26"/>
          <w:szCs w:val="26"/>
        </w:rPr>
      </w:pPr>
    </w:p>
    <w:p w:rsidR="00DC3F18" w:rsidRPr="00CE5FFF" w:rsidRDefault="00DC3F18" w:rsidP="00DC3F18">
      <w:pPr>
        <w:spacing w:after="0" w:line="240" w:lineRule="auto"/>
        <w:jc w:val="right"/>
        <w:rPr>
          <w:sz w:val="26"/>
          <w:szCs w:val="26"/>
        </w:rPr>
      </w:pPr>
      <w:r>
        <w:rPr>
          <w:sz w:val="26"/>
          <w:szCs w:val="26"/>
        </w:rPr>
        <w:t xml:space="preserve"> «</w:t>
      </w:r>
      <w:r w:rsidR="00142B65">
        <w:rPr>
          <w:sz w:val="26"/>
          <w:szCs w:val="26"/>
        </w:rPr>
        <w:t>__</w:t>
      </w:r>
      <w:r>
        <w:rPr>
          <w:sz w:val="26"/>
          <w:szCs w:val="26"/>
        </w:rPr>
        <w:t>» апреля 2021г.</w:t>
      </w:r>
    </w:p>
    <w:p w:rsidR="000945F1" w:rsidRDefault="000945F1" w:rsidP="000945F1">
      <w:pPr>
        <w:jc w:val="center"/>
        <w:rPr>
          <w:b/>
          <w:sz w:val="36"/>
          <w:szCs w:val="36"/>
        </w:rPr>
      </w:pPr>
    </w:p>
    <w:p w:rsidR="000945F1" w:rsidRDefault="000945F1" w:rsidP="000945F1">
      <w:pPr>
        <w:jc w:val="center"/>
        <w:rPr>
          <w:b/>
          <w:sz w:val="36"/>
          <w:szCs w:val="36"/>
        </w:rPr>
      </w:pPr>
    </w:p>
    <w:p w:rsidR="000945F1" w:rsidRDefault="000945F1" w:rsidP="000945F1">
      <w:pPr>
        <w:jc w:val="center"/>
        <w:rPr>
          <w:b/>
          <w:sz w:val="36"/>
          <w:szCs w:val="36"/>
        </w:rPr>
      </w:pPr>
    </w:p>
    <w:p w:rsidR="000945F1" w:rsidRDefault="000945F1" w:rsidP="000945F1">
      <w:pPr>
        <w:jc w:val="center"/>
        <w:rPr>
          <w:b/>
          <w:sz w:val="36"/>
          <w:szCs w:val="36"/>
        </w:rPr>
      </w:pPr>
    </w:p>
    <w:p w:rsidR="000945F1" w:rsidRDefault="000945F1" w:rsidP="000945F1">
      <w:pPr>
        <w:jc w:val="center"/>
        <w:rPr>
          <w:b/>
          <w:sz w:val="36"/>
          <w:szCs w:val="36"/>
        </w:rPr>
      </w:pPr>
    </w:p>
    <w:p w:rsidR="000945F1" w:rsidRDefault="000945F1" w:rsidP="000945F1">
      <w:pPr>
        <w:jc w:val="center"/>
        <w:rPr>
          <w:b/>
          <w:sz w:val="36"/>
          <w:szCs w:val="36"/>
        </w:rPr>
      </w:pPr>
    </w:p>
    <w:p w:rsidR="000945F1" w:rsidRDefault="000945F1" w:rsidP="000945F1">
      <w:pPr>
        <w:jc w:val="center"/>
        <w:rPr>
          <w:b/>
          <w:sz w:val="36"/>
          <w:szCs w:val="36"/>
        </w:rPr>
      </w:pPr>
    </w:p>
    <w:p w:rsidR="000945F1" w:rsidRDefault="000945F1" w:rsidP="000945F1">
      <w:pPr>
        <w:jc w:val="center"/>
        <w:rPr>
          <w:b/>
          <w:sz w:val="36"/>
          <w:szCs w:val="36"/>
        </w:rPr>
      </w:pPr>
    </w:p>
    <w:p w:rsidR="000945F1" w:rsidRDefault="000945F1" w:rsidP="000945F1">
      <w:pPr>
        <w:jc w:val="center"/>
        <w:rPr>
          <w:b/>
          <w:sz w:val="36"/>
          <w:szCs w:val="36"/>
        </w:rPr>
      </w:pPr>
      <w:r>
        <w:rPr>
          <w:b/>
          <w:sz w:val="36"/>
          <w:szCs w:val="36"/>
        </w:rPr>
        <w:t>Конкурсная документация</w:t>
      </w:r>
    </w:p>
    <w:p w:rsidR="000945F1" w:rsidRDefault="000945F1" w:rsidP="000945F1">
      <w:pPr>
        <w:spacing w:after="0" w:line="240" w:lineRule="auto"/>
        <w:jc w:val="center"/>
        <w:rPr>
          <w:color w:val="000000"/>
          <w:sz w:val="28"/>
          <w:szCs w:val="28"/>
          <w:lang w:eastAsia="ru-RU"/>
        </w:rPr>
      </w:pPr>
      <w:r w:rsidRPr="00EB2384">
        <w:rPr>
          <w:b/>
          <w:sz w:val="36"/>
          <w:szCs w:val="36"/>
        </w:rPr>
        <w:t>по закупке Brand-name компьютеров</w:t>
      </w:r>
    </w:p>
    <w:p w:rsidR="000945F1" w:rsidRPr="0036144E" w:rsidRDefault="000945F1" w:rsidP="000945F1">
      <w:pPr>
        <w:spacing w:after="0" w:line="240" w:lineRule="auto"/>
        <w:jc w:val="center"/>
      </w:pPr>
    </w:p>
    <w:p w:rsidR="000945F1" w:rsidRPr="0036144E" w:rsidRDefault="000945F1" w:rsidP="000945F1">
      <w:pPr>
        <w:jc w:val="center"/>
      </w:pPr>
    </w:p>
    <w:p w:rsidR="000945F1" w:rsidRPr="0036144E" w:rsidRDefault="000945F1" w:rsidP="000945F1">
      <w:pPr>
        <w:jc w:val="center"/>
      </w:pPr>
    </w:p>
    <w:p w:rsidR="000945F1" w:rsidRPr="0036144E" w:rsidRDefault="000945F1" w:rsidP="000945F1">
      <w:pPr>
        <w:jc w:val="center"/>
      </w:pPr>
    </w:p>
    <w:p w:rsidR="000945F1" w:rsidRPr="0036144E" w:rsidRDefault="000945F1" w:rsidP="000945F1"/>
    <w:p w:rsidR="000945F1" w:rsidRPr="0036144E" w:rsidRDefault="000945F1" w:rsidP="00305235"/>
    <w:p w:rsidR="000945F1" w:rsidRPr="00EB2384" w:rsidRDefault="000945F1" w:rsidP="000945F1"/>
    <w:p w:rsidR="000945F1" w:rsidRPr="00EB2384" w:rsidRDefault="000945F1" w:rsidP="000945F1"/>
    <w:p w:rsidR="000945F1" w:rsidRPr="00EB2384" w:rsidRDefault="000945F1" w:rsidP="000945F1">
      <w:pPr>
        <w:jc w:val="center"/>
      </w:pPr>
    </w:p>
    <w:p w:rsidR="000945F1" w:rsidRPr="00EB2384" w:rsidRDefault="000945F1" w:rsidP="000945F1">
      <w:pPr>
        <w:jc w:val="center"/>
      </w:pPr>
    </w:p>
    <w:p w:rsidR="000945F1" w:rsidRPr="0036144E" w:rsidRDefault="000945F1" w:rsidP="000945F1">
      <w:pPr>
        <w:jc w:val="center"/>
      </w:pPr>
      <w:r w:rsidRPr="0036144E">
        <w:t>ТАШКЕНТ-20</w:t>
      </w:r>
      <w:r w:rsidR="004B717B">
        <w:t>21</w:t>
      </w:r>
      <w:r w:rsidRPr="0036144E">
        <w:t xml:space="preserve"> год.</w:t>
      </w:r>
    </w:p>
    <w:sdt>
      <w:sdtPr>
        <w:rPr>
          <w:rFonts w:ascii="Times New Roman" w:eastAsia="Calibri" w:hAnsi="Times New Roman" w:cs="Times New Roman"/>
          <w:color w:val="auto"/>
          <w:sz w:val="24"/>
          <w:szCs w:val="22"/>
          <w:lang w:eastAsia="en-US"/>
        </w:rPr>
        <w:id w:val="-984312642"/>
        <w:docPartObj>
          <w:docPartGallery w:val="Table of Contents"/>
          <w:docPartUnique/>
        </w:docPartObj>
      </w:sdtPr>
      <w:sdtEndPr>
        <w:rPr>
          <w:b/>
          <w:bCs/>
        </w:rPr>
      </w:sdtEndPr>
      <w:sdtContent>
        <w:p w:rsidR="007817ED" w:rsidRDefault="007817ED" w:rsidP="00E974A2">
          <w:pPr>
            <w:pStyle w:val="af5"/>
            <w:jc w:val="center"/>
          </w:pPr>
          <w:r>
            <w:t>Оглавление</w:t>
          </w:r>
        </w:p>
        <w:p w:rsidR="009336CF" w:rsidRPr="009336CF" w:rsidRDefault="009336CF" w:rsidP="009336CF">
          <w:pPr>
            <w:rPr>
              <w:lang w:eastAsia="ru-RU"/>
            </w:rPr>
          </w:pPr>
        </w:p>
        <w:p w:rsidR="00E974A2" w:rsidRDefault="00ED2BC7">
          <w:pPr>
            <w:pStyle w:val="22"/>
            <w:tabs>
              <w:tab w:val="right" w:leader="dot" w:pos="10252"/>
            </w:tabs>
            <w:rPr>
              <w:rFonts w:cstheme="minorBidi"/>
              <w:noProof/>
            </w:rPr>
          </w:pPr>
          <w:r w:rsidRPr="00ED2BC7">
            <w:fldChar w:fldCharType="begin"/>
          </w:r>
          <w:r w:rsidR="007817ED">
            <w:instrText xml:space="preserve"> TOC \o "1-3" \h \z \u </w:instrText>
          </w:r>
          <w:r w:rsidRPr="00ED2BC7">
            <w:fldChar w:fldCharType="separate"/>
          </w:r>
          <w:hyperlink w:anchor="_Toc70168289" w:history="1">
            <w:r w:rsidR="00E974A2" w:rsidRPr="00032B50">
              <w:rPr>
                <w:rStyle w:val="a3"/>
                <w:b/>
                <w:noProof/>
              </w:rPr>
              <w:t>ПРИГЛАШЕНИЕ К УЧАСТИЮ В КОНКУРСЕ</w:t>
            </w:r>
            <w:r w:rsidR="00E974A2">
              <w:rPr>
                <w:noProof/>
                <w:webHidden/>
              </w:rPr>
              <w:tab/>
            </w:r>
            <w:r>
              <w:rPr>
                <w:noProof/>
                <w:webHidden/>
              </w:rPr>
              <w:fldChar w:fldCharType="begin"/>
            </w:r>
            <w:r w:rsidR="00E974A2">
              <w:rPr>
                <w:noProof/>
                <w:webHidden/>
              </w:rPr>
              <w:instrText xml:space="preserve"> PAGEREF _Toc70168289 \h </w:instrText>
            </w:r>
            <w:r>
              <w:rPr>
                <w:noProof/>
                <w:webHidden/>
              </w:rPr>
            </w:r>
            <w:r>
              <w:rPr>
                <w:noProof/>
                <w:webHidden/>
              </w:rPr>
              <w:fldChar w:fldCharType="separate"/>
            </w:r>
            <w:r w:rsidR="0057664E">
              <w:rPr>
                <w:noProof/>
                <w:webHidden/>
              </w:rPr>
              <w:t>3</w:t>
            </w:r>
            <w:r>
              <w:rPr>
                <w:noProof/>
                <w:webHidden/>
              </w:rPr>
              <w:fldChar w:fldCharType="end"/>
            </w:r>
          </w:hyperlink>
        </w:p>
        <w:p w:rsidR="00E974A2" w:rsidRDefault="00ED2BC7">
          <w:pPr>
            <w:pStyle w:val="22"/>
            <w:tabs>
              <w:tab w:val="right" w:leader="dot" w:pos="10252"/>
            </w:tabs>
            <w:rPr>
              <w:rFonts w:cstheme="minorBidi"/>
              <w:noProof/>
            </w:rPr>
          </w:pPr>
          <w:hyperlink w:anchor="_Toc70168290" w:history="1">
            <w:r w:rsidR="00E974A2" w:rsidRPr="00032B50">
              <w:rPr>
                <w:rStyle w:val="a3"/>
                <w:b/>
                <w:noProof/>
              </w:rPr>
              <w:t>ИНСТРУКЦИЯ УЧАСТНИКАМ КОНКУРСА (ТОРГОВ)</w:t>
            </w:r>
            <w:r w:rsidR="00E974A2">
              <w:rPr>
                <w:noProof/>
                <w:webHidden/>
              </w:rPr>
              <w:tab/>
            </w:r>
            <w:r>
              <w:rPr>
                <w:noProof/>
                <w:webHidden/>
              </w:rPr>
              <w:fldChar w:fldCharType="begin"/>
            </w:r>
            <w:r w:rsidR="00E974A2">
              <w:rPr>
                <w:noProof/>
                <w:webHidden/>
              </w:rPr>
              <w:instrText xml:space="preserve"> PAGEREF _Toc70168290 \h </w:instrText>
            </w:r>
            <w:r>
              <w:rPr>
                <w:noProof/>
                <w:webHidden/>
              </w:rPr>
            </w:r>
            <w:r>
              <w:rPr>
                <w:noProof/>
                <w:webHidden/>
              </w:rPr>
              <w:fldChar w:fldCharType="separate"/>
            </w:r>
            <w:r w:rsidR="0057664E">
              <w:rPr>
                <w:noProof/>
                <w:webHidden/>
              </w:rPr>
              <w:t>4</w:t>
            </w:r>
            <w:r>
              <w:rPr>
                <w:noProof/>
                <w:webHidden/>
              </w:rPr>
              <w:fldChar w:fldCharType="end"/>
            </w:r>
          </w:hyperlink>
        </w:p>
        <w:p w:rsidR="00E974A2" w:rsidRDefault="00ED2BC7">
          <w:pPr>
            <w:pStyle w:val="22"/>
            <w:tabs>
              <w:tab w:val="right" w:leader="dot" w:pos="10252"/>
            </w:tabs>
            <w:rPr>
              <w:rFonts w:cstheme="minorBidi"/>
              <w:noProof/>
            </w:rPr>
          </w:pPr>
          <w:hyperlink w:anchor="_Toc70168291" w:history="1">
            <w:r w:rsidR="00E974A2" w:rsidRPr="00032B50">
              <w:rPr>
                <w:rStyle w:val="a3"/>
                <w:b/>
                <w:noProof/>
              </w:rPr>
              <w:t>Приложение № 1</w:t>
            </w:r>
            <w:r w:rsidR="00E974A2" w:rsidRPr="00032B50">
              <w:rPr>
                <w:rStyle w:val="a3"/>
                <w:noProof/>
              </w:rPr>
              <w:t xml:space="preserve"> ПЕРЕЧЕНЬ ДОКУМЕНТОВ, ПРЕДОСТАВЛЯЕМЫХ УЧАСТНИКАМИ КОНКУРСА.</w:t>
            </w:r>
            <w:r w:rsidR="00E974A2">
              <w:rPr>
                <w:noProof/>
                <w:webHidden/>
              </w:rPr>
              <w:tab/>
            </w:r>
            <w:r>
              <w:rPr>
                <w:noProof/>
                <w:webHidden/>
              </w:rPr>
              <w:fldChar w:fldCharType="begin"/>
            </w:r>
            <w:r w:rsidR="00E974A2">
              <w:rPr>
                <w:noProof/>
                <w:webHidden/>
              </w:rPr>
              <w:instrText xml:space="preserve"> PAGEREF _Toc70168291 \h </w:instrText>
            </w:r>
            <w:r>
              <w:rPr>
                <w:noProof/>
                <w:webHidden/>
              </w:rPr>
            </w:r>
            <w:r>
              <w:rPr>
                <w:noProof/>
                <w:webHidden/>
              </w:rPr>
              <w:fldChar w:fldCharType="separate"/>
            </w:r>
            <w:r w:rsidR="0057664E">
              <w:rPr>
                <w:noProof/>
                <w:webHidden/>
              </w:rPr>
              <w:t>13</w:t>
            </w:r>
            <w:r>
              <w:rPr>
                <w:noProof/>
                <w:webHidden/>
              </w:rPr>
              <w:fldChar w:fldCharType="end"/>
            </w:r>
          </w:hyperlink>
        </w:p>
        <w:p w:rsidR="00E974A2" w:rsidRDefault="00ED2BC7">
          <w:pPr>
            <w:pStyle w:val="13"/>
            <w:rPr>
              <w:rFonts w:cstheme="minorBidi"/>
              <w:noProof/>
            </w:rPr>
          </w:pPr>
          <w:hyperlink w:anchor="_Toc70168292" w:history="1">
            <w:r w:rsidR="00E974A2" w:rsidRPr="00032B50">
              <w:rPr>
                <w:rStyle w:val="a3"/>
                <w:noProof/>
              </w:rPr>
              <w:t>1.1 СОСТАВ И ПЕРЕЧЕНЬ ДОКУМЕНТОВ ДЛЯ КВАЛИФИКАЦИОННОЙ ОЦЕНКИ УЧАСТНИКОВ</w:t>
            </w:r>
            <w:r w:rsidR="00E974A2">
              <w:rPr>
                <w:noProof/>
                <w:webHidden/>
              </w:rPr>
              <w:tab/>
            </w:r>
            <w:r>
              <w:rPr>
                <w:noProof/>
                <w:webHidden/>
              </w:rPr>
              <w:fldChar w:fldCharType="begin"/>
            </w:r>
            <w:r w:rsidR="00E974A2">
              <w:rPr>
                <w:noProof/>
                <w:webHidden/>
              </w:rPr>
              <w:instrText xml:space="preserve"> PAGEREF _Toc70168292 \h </w:instrText>
            </w:r>
            <w:r>
              <w:rPr>
                <w:noProof/>
                <w:webHidden/>
              </w:rPr>
            </w:r>
            <w:r>
              <w:rPr>
                <w:noProof/>
                <w:webHidden/>
              </w:rPr>
              <w:fldChar w:fldCharType="separate"/>
            </w:r>
            <w:r w:rsidR="0057664E">
              <w:rPr>
                <w:noProof/>
                <w:webHidden/>
              </w:rPr>
              <w:t>13</w:t>
            </w:r>
            <w:r>
              <w:rPr>
                <w:noProof/>
                <w:webHidden/>
              </w:rPr>
              <w:fldChar w:fldCharType="end"/>
            </w:r>
          </w:hyperlink>
        </w:p>
        <w:p w:rsidR="00E974A2" w:rsidRDefault="00ED2BC7">
          <w:pPr>
            <w:pStyle w:val="13"/>
            <w:rPr>
              <w:rFonts w:cstheme="minorBidi"/>
              <w:noProof/>
            </w:rPr>
          </w:pPr>
          <w:hyperlink w:anchor="_Toc70168293" w:history="1">
            <w:r w:rsidR="00E974A2" w:rsidRPr="00032B50">
              <w:rPr>
                <w:rStyle w:val="a3"/>
                <w:noProof/>
              </w:rPr>
              <w:t>1.2. СОСТАВ И ПЕРЕЧЕНЬ ДОКУМЕНТОВ ТЕХНИЧЕСКОЙ ЧАСТИ</w:t>
            </w:r>
            <w:r w:rsidR="00E974A2">
              <w:rPr>
                <w:noProof/>
                <w:webHidden/>
              </w:rPr>
              <w:tab/>
            </w:r>
            <w:r>
              <w:rPr>
                <w:noProof/>
                <w:webHidden/>
              </w:rPr>
              <w:fldChar w:fldCharType="begin"/>
            </w:r>
            <w:r w:rsidR="00E974A2">
              <w:rPr>
                <w:noProof/>
                <w:webHidden/>
              </w:rPr>
              <w:instrText xml:space="preserve"> PAGEREF _Toc70168293 \h </w:instrText>
            </w:r>
            <w:r>
              <w:rPr>
                <w:noProof/>
                <w:webHidden/>
              </w:rPr>
            </w:r>
            <w:r>
              <w:rPr>
                <w:noProof/>
                <w:webHidden/>
              </w:rPr>
              <w:fldChar w:fldCharType="separate"/>
            </w:r>
            <w:r w:rsidR="0057664E">
              <w:rPr>
                <w:noProof/>
                <w:webHidden/>
              </w:rPr>
              <w:t>13</w:t>
            </w:r>
            <w:r>
              <w:rPr>
                <w:noProof/>
                <w:webHidden/>
              </w:rPr>
              <w:fldChar w:fldCharType="end"/>
            </w:r>
          </w:hyperlink>
        </w:p>
        <w:p w:rsidR="00E974A2" w:rsidRDefault="00ED2BC7">
          <w:pPr>
            <w:pStyle w:val="13"/>
            <w:rPr>
              <w:rFonts w:cstheme="minorBidi"/>
              <w:noProof/>
            </w:rPr>
          </w:pPr>
          <w:hyperlink w:anchor="_Toc70168294" w:history="1">
            <w:r w:rsidR="00E974A2" w:rsidRPr="00032B50">
              <w:rPr>
                <w:rStyle w:val="a3"/>
                <w:noProof/>
              </w:rPr>
              <w:t>1.3. СОСТАВ И ПЕРЕЧЕНЬ ДОКУМЕНТОВ КОММЕРЧЕСКОЙ ЧАСТИ</w:t>
            </w:r>
            <w:r w:rsidR="00E974A2">
              <w:rPr>
                <w:noProof/>
                <w:webHidden/>
              </w:rPr>
              <w:tab/>
            </w:r>
            <w:r>
              <w:rPr>
                <w:noProof/>
                <w:webHidden/>
              </w:rPr>
              <w:fldChar w:fldCharType="begin"/>
            </w:r>
            <w:r w:rsidR="00E974A2">
              <w:rPr>
                <w:noProof/>
                <w:webHidden/>
              </w:rPr>
              <w:instrText xml:space="preserve"> PAGEREF _Toc70168294 \h </w:instrText>
            </w:r>
            <w:r>
              <w:rPr>
                <w:noProof/>
                <w:webHidden/>
              </w:rPr>
            </w:r>
            <w:r>
              <w:rPr>
                <w:noProof/>
                <w:webHidden/>
              </w:rPr>
              <w:fldChar w:fldCharType="separate"/>
            </w:r>
            <w:r w:rsidR="0057664E">
              <w:rPr>
                <w:noProof/>
                <w:webHidden/>
              </w:rPr>
              <w:t>13</w:t>
            </w:r>
            <w:r>
              <w:rPr>
                <w:noProof/>
                <w:webHidden/>
              </w:rPr>
              <w:fldChar w:fldCharType="end"/>
            </w:r>
          </w:hyperlink>
        </w:p>
        <w:p w:rsidR="00E974A2" w:rsidRDefault="00ED2BC7">
          <w:pPr>
            <w:pStyle w:val="22"/>
            <w:tabs>
              <w:tab w:val="right" w:leader="dot" w:pos="10252"/>
            </w:tabs>
            <w:rPr>
              <w:rFonts w:cstheme="minorBidi"/>
              <w:noProof/>
            </w:rPr>
          </w:pPr>
          <w:hyperlink w:anchor="_Toc70168295" w:history="1">
            <w:r w:rsidR="00E974A2" w:rsidRPr="00032B50">
              <w:rPr>
                <w:rStyle w:val="a3"/>
                <w:b/>
                <w:noProof/>
              </w:rPr>
              <w:t>Приложение № 2 ФОРМА КОНКУРСНОГО ПРЕДЛОЖЕНИЯ</w:t>
            </w:r>
            <w:r w:rsidR="00E974A2">
              <w:rPr>
                <w:noProof/>
                <w:webHidden/>
              </w:rPr>
              <w:tab/>
            </w:r>
            <w:r>
              <w:rPr>
                <w:noProof/>
                <w:webHidden/>
              </w:rPr>
              <w:fldChar w:fldCharType="begin"/>
            </w:r>
            <w:r w:rsidR="00E974A2">
              <w:rPr>
                <w:noProof/>
                <w:webHidden/>
              </w:rPr>
              <w:instrText xml:space="preserve"> PAGEREF _Toc70168295 \h </w:instrText>
            </w:r>
            <w:r>
              <w:rPr>
                <w:noProof/>
                <w:webHidden/>
              </w:rPr>
            </w:r>
            <w:r>
              <w:rPr>
                <w:noProof/>
                <w:webHidden/>
              </w:rPr>
              <w:fldChar w:fldCharType="separate"/>
            </w:r>
            <w:r w:rsidR="0057664E">
              <w:rPr>
                <w:noProof/>
                <w:webHidden/>
              </w:rPr>
              <w:t>14</w:t>
            </w:r>
            <w:r>
              <w:rPr>
                <w:noProof/>
                <w:webHidden/>
              </w:rPr>
              <w:fldChar w:fldCharType="end"/>
            </w:r>
          </w:hyperlink>
        </w:p>
        <w:p w:rsidR="00E974A2" w:rsidRDefault="00ED2BC7">
          <w:pPr>
            <w:pStyle w:val="22"/>
            <w:tabs>
              <w:tab w:val="right" w:leader="dot" w:pos="10252"/>
            </w:tabs>
            <w:rPr>
              <w:rFonts w:cstheme="minorBidi"/>
              <w:noProof/>
            </w:rPr>
          </w:pPr>
          <w:hyperlink w:anchor="_Toc70168296" w:history="1">
            <w:r w:rsidR="00E974A2" w:rsidRPr="00032B50">
              <w:rPr>
                <w:rStyle w:val="a3"/>
                <w:b/>
                <w:noProof/>
              </w:rPr>
              <w:t>Приложение № 3 ТЕХНИЧЕСКОЕ ПРЕДЛОЖЕНИЕ</w:t>
            </w:r>
            <w:r w:rsidR="00E974A2">
              <w:rPr>
                <w:noProof/>
                <w:webHidden/>
              </w:rPr>
              <w:tab/>
            </w:r>
            <w:r>
              <w:rPr>
                <w:noProof/>
                <w:webHidden/>
              </w:rPr>
              <w:fldChar w:fldCharType="begin"/>
            </w:r>
            <w:r w:rsidR="00E974A2">
              <w:rPr>
                <w:noProof/>
                <w:webHidden/>
              </w:rPr>
              <w:instrText xml:space="preserve"> PAGEREF _Toc70168296 \h </w:instrText>
            </w:r>
            <w:r>
              <w:rPr>
                <w:noProof/>
                <w:webHidden/>
              </w:rPr>
            </w:r>
            <w:r>
              <w:rPr>
                <w:noProof/>
                <w:webHidden/>
              </w:rPr>
              <w:fldChar w:fldCharType="separate"/>
            </w:r>
            <w:r w:rsidR="0057664E">
              <w:rPr>
                <w:noProof/>
                <w:webHidden/>
              </w:rPr>
              <w:t>16</w:t>
            </w:r>
            <w:r>
              <w:rPr>
                <w:noProof/>
                <w:webHidden/>
              </w:rPr>
              <w:fldChar w:fldCharType="end"/>
            </w:r>
          </w:hyperlink>
        </w:p>
        <w:p w:rsidR="00E974A2" w:rsidRDefault="00ED2BC7">
          <w:pPr>
            <w:pStyle w:val="22"/>
            <w:tabs>
              <w:tab w:val="right" w:leader="dot" w:pos="10252"/>
            </w:tabs>
            <w:rPr>
              <w:rFonts w:cstheme="minorBidi"/>
              <w:noProof/>
            </w:rPr>
          </w:pPr>
          <w:hyperlink w:anchor="_Toc70168297" w:history="1">
            <w:r w:rsidR="00E974A2" w:rsidRPr="00032B50">
              <w:rPr>
                <w:rStyle w:val="a3"/>
                <w:b/>
                <w:noProof/>
              </w:rPr>
              <w:t>Приложение № 4 ТЕХНИЧЕСКОЕ ЗАДАНИЕ.</w:t>
            </w:r>
            <w:r w:rsidR="00E974A2">
              <w:rPr>
                <w:noProof/>
                <w:webHidden/>
              </w:rPr>
              <w:tab/>
            </w:r>
            <w:r>
              <w:rPr>
                <w:noProof/>
                <w:webHidden/>
              </w:rPr>
              <w:fldChar w:fldCharType="begin"/>
            </w:r>
            <w:r w:rsidR="00E974A2">
              <w:rPr>
                <w:noProof/>
                <w:webHidden/>
              </w:rPr>
              <w:instrText xml:space="preserve"> PAGEREF _Toc70168297 \h </w:instrText>
            </w:r>
            <w:r>
              <w:rPr>
                <w:noProof/>
                <w:webHidden/>
              </w:rPr>
            </w:r>
            <w:r>
              <w:rPr>
                <w:noProof/>
                <w:webHidden/>
              </w:rPr>
              <w:fldChar w:fldCharType="separate"/>
            </w:r>
            <w:r w:rsidR="0057664E">
              <w:rPr>
                <w:noProof/>
                <w:webHidden/>
              </w:rPr>
              <w:t>17</w:t>
            </w:r>
            <w:r>
              <w:rPr>
                <w:noProof/>
                <w:webHidden/>
              </w:rPr>
              <w:fldChar w:fldCharType="end"/>
            </w:r>
          </w:hyperlink>
        </w:p>
        <w:p w:rsidR="00E974A2" w:rsidRDefault="00ED2BC7">
          <w:pPr>
            <w:pStyle w:val="22"/>
            <w:tabs>
              <w:tab w:val="right" w:leader="dot" w:pos="10252"/>
            </w:tabs>
            <w:rPr>
              <w:rFonts w:cstheme="minorBidi"/>
              <w:noProof/>
            </w:rPr>
          </w:pPr>
          <w:hyperlink w:anchor="_Toc70168298" w:history="1">
            <w:r w:rsidR="00E974A2" w:rsidRPr="00032B50">
              <w:rPr>
                <w:rStyle w:val="a3"/>
                <w:b/>
                <w:noProof/>
              </w:rPr>
              <w:t>Приложение № 5 ЦЕНОВОЕ ПРЕДЛОЖЕНИЕ</w:t>
            </w:r>
            <w:r w:rsidR="00E974A2">
              <w:rPr>
                <w:noProof/>
                <w:webHidden/>
              </w:rPr>
              <w:tab/>
            </w:r>
            <w:r>
              <w:rPr>
                <w:noProof/>
                <w:webHidden/>
              </w:rPr>
              <w:fldChar w:fldCharType="begin"/>
            </w:r>
            <w:r w:rsidR="00E974A2">
              <w:rPr>
                <w:noProof/>
                <w:webHidden/>
              </w:rPr>
              <w:instrText xml:space="preserve"> PAGEREF _Toc70168298 \h </w:instrText>
            </w:r>
            <w:r>
              <w:rPr>
                <w:noProof/>
                <w:webHidden/>
              </w:rPr>
            </w:r>
            <w:r>
              <w:rPr>
                <w:noProof/>
                <w:webHidden/>
              </w:rPr>
              <w:fldChar w:fldCharType="separate"/>
            </w:r>
            <w:r w:rsidR="0057664E">
              <w:rPr>
                <w:noProof/>
                <w:webHidden/>
              </w:rPr>
              <w:t>18</w:t>
            </w:r>
            <w:r>
              <w:rPr>
                <w:noProof/>
                <w:webHidden/>
              </w:rPr>
              <w:fldChar w:fldCharType="end"/>
            </w:r>
          </w:hyperlink>
        </w:p>
        <w:p w:rsidR="00E974A2" w:rsidRDefault="00ED2BC7">
          <w:pPr>
            <w:pStyle w:val="22"/>
            <w:tabs>
              <w:tab w:val="right" w:leader="dot" w:pos="10252"/>
            </w:tabs>
            <w:rPr>
              <w:rFonts w:cstheme="minorBidi"/>
              <w:noProof/>
            </w:rPr>
          </w:pPr>
          <w:hyperlink w:anchor="_Toc70168299" w:history="1">
            <w:r w:rsidR="00E974A2" w:rsidRPr="00032B50">
              <w:rPr>
                <w:rStyle w:val="a3"/>
                <w:b/>
                <w:noProof/>
              </w:rPr>
              <w:t>Приложение № 7 ФОРМА АВТОРИЗАЦИИ ОТ ПРОИЗВОДИТЕЛЯ</w:t>
            </w:r>
            <w:r w:rsidR="00E974A2">
              <w:rPr>
                <w:noProof/>
                <w:webHidden/>
              </w:rPr>
              <w:tab/>
            </w:r>
            <w:r>
              <w:rPr>
                <w:noProof/>
                <w:webHidden/>
              </w:rPr>
              <w:fldChar w:fldCharType="begin"/>
            </w:r>
            <w:r w:rsidR="00E974A2">
              <w:rPr>
                <w:noProof/>
                <w:webHidden/>
              </w:rPr>
              <w:instrText xml:space="preserve"> PAGEREF _Toc70168299 \h </w:instrText>
            </w:r>
            <w:r>
              <w:rPr>
                <w:noProof/>
                <w:webHidden/>
              </w:rPr>
            </w:r>
            <w:r>
              <w:rPr>
                <w:noProof/>
                <w:webHidden/>
              </w:rPr>
              <w:fldChar w:fldCharType="separate"/>
            </w:r>
            <w:r w:rsidR="0057664E">
              <w:rPr>
                <w:noProof/>
                <w:webHidden/>
              </w:rPr>
              <w:t>20</w:t>
            </w:r>
            <w:r>
              <w:rPr>
                <w:noProof/>
                <w:webHidden/>
              </w:rPr>
              <w:fldChar w:fldCharType="end"/>
            </w:r>
          </w:hyperlink>
        </w:p>
        <w:p w:rsidR="00E974A2" w:rsidRDefault="00ED2BC7">
          <w:pPr>
            <w:pStyle w:val="22"/>
            <w:tabs>
              <w:tab w:val="right" w:leader="dot" w:pos="10252"/>
            </w:tabs>
            <w:rPr>
              <w:rFonts w:cstheme="minorBidi"/>
              <w:noProof/>
            </w:rPr>
          </w:pPr>
          <w:hyperlink w:anchor="_Toc70168300" w:history="1">
            <w:r w:rsidR="00E974A2" w:rsidRPr="00032B50">
              <w:rPr>
                <w:rStyle w:val="a3"/>
                <w:b/>
                <w:noProof/>
              </w:rPr>
              <w:t>Приложение № 8 ГАРАНТИЙНОЕ ПИСЬМО-ДЕКЛАРАЦИЯ</w:t>
            </w:r>
            <w:r w:rsidR="00E974A2">
              <w:rPr>
                <w:noProof/>
                <w:webHidden/>
              </w:rPr>
              <w:tab/>
            </w:r>
            <w:r>
              <w:rPr>
                <w:noProof/>
                <w:webHidden/>
              </w:rPr>
              <w:fldChar w:fldCharType="begin"/>
            </w:r>
            <w:r w:rsidR="00E974A2">
              <w:rPr>
                <w:noProof/>
                <w:webHidden/>
              </w:rPr>
              <w:instrText xml:space="preserve"> PAGEREF _Toc70168300 \h </w:instrText>
            </w:r>
            <w:r>
              <w:rPr>
                <w:noProof/>
                <w:webHidden/>
              </w:rPr>
            </w:r>
            <w:r>
              <w:rPr>
                <w:noProof/>
                <w:webHidden/>
              </w:rPr>
              <w:fldChar w:fldCharType="separate"/>
            </w:r>
            <w:r w:rsidR="0057664E">
              <w:rPr>
                <w:noProof/>
                <w:webHidden/>
              </w:rPr>
              <w:t>21</w:t>
            </w:r>
            <w:r>
              <w:rPr>
                <w:noProof/>
                <w:webHidden/>
              </w:rPr>
              <w:fldChar w:fldCharType="end"/>
            </w:r>
          </w:hyperlink>
        </w:p>
        <w:p w:rsidR="00E974A2" w:rsidRDefault="00ED2BC7">
          <w:pPr>
            <w:pStyle w:val="22"/>
            <w:tabs>
              <w:tab w:val="right" w:leader="dot" w:pos="10252"/>
            </w:tabs>
            <w:rPr>
              <w:rFonts w:cstheme="minorBidi"/>
              <w:noProof/>
            </w:rPr>
          </w:pPr>
          <w:hyperlink w:anchor="_Toc70168301" w:history="1">
            <w:r w:rsidR="00E974A2" w:rsidRPr="00032B50">
              <w:rPr>
                <w:rStyle w:val="a3"/>
                <w:b/>
                <w:noProof/>
              </w:rPr>
              <w:t>Приложение № 9 ПОРЯДОК И КРИТЕРИИ КВАЛИФИКАЦИОННОЙ ОЦЕНКИ УЧАСТНИКОВ И КОНКУРСНЫХ ПРЕДЛОЖЕНИЙ</w:t>
            </w:r>
            <w:r w:rsidR="00E974A2">
              <w:rPr>
                <w:noProof/>
                <w:webHidden/>
              </w:rPr>
              <w:tab/>
            </w:r>
            <w:r>
              <w:rPr>
                <w:noProof/>
                <w:webHidden/>
              </w:rPr>
              <w:fldChar w:fldCharType="begin"/>
            </w:r>
            <w:r w:rsidR="00E974A2">
              <w:rPr>
                <w:noProof/>
                <w:webHidden/>
              </w:rPr>
              <w:instrText xml:space="preserve"> PAGEREF _Toc70168301 \h </w:instrText>
            </w:r>
            <w:r>
              <w:rPr>
                <w:noProof/>
                <w:webHidden/>
              </w:rPr>
            </w:r>
            <w:r>
              <w:rPr>
                <w:noProof/>
                <w:webHidden/>
              </w:rPr>
              <w:fldChar w:fldCharType="separate"/>
            </w:r>
            <w:r w:rsidR="0057664E">
              <w:rPr>
                <w:noProof/>
                <w:webHidden/>
              </w:rPr>
              <w:t>22</w:t>
            </w:r>
            <w:r>
              <w:rPr>
                <w:noProof/>
                <w:webHidden/>
              </w:rPr>
              <w:fldChar w:fldCharType="end"/>
            </w:r>
          </w:hyperlink>
        </w:p>
        <w:p w:rsidR="00E974A2" w:rsidRDefault="00ED2BC7">
          <w:pPr>
            <w:pStyle w:val="22"/>
            <w:tabs>
              <w:tab w:val="right" w:leader="dot" w:pos="10252"/>
            </w:tabs>
            <w:rPr>
              <w:rFonts w:cstheme="minorBidi"/>
              <w:noProof/>
            </w:rPr>
          </w:pPr>
          <w:hyperlink w:anchor="_Toc70168302" w:history="1">
            <w:r w:rsidR="00E974A2" w:rsidRPr="00032B50">
              <w:rPr>
                <w:rStyle w:val="a3"/>
                <w:b/>
                <w:noProof/>
              </w:rPr>
              <w:t>Приложение № 10 ФОРМА ЗАПРОСА НА РАЗЪЯСНЕНИЕ ПОЛОЖЕНИЙ КОНКУРСНОЙ ДОКУМЕНТАЦИИ</w:t>
            </w:r>
            <w:r w:rsidR="00E974A2">
              <w:rPr>
                <w:noProof/>
                <w:webHidden/>
              </w:rPr>
              <w:tab/>
            </w:r>
            <w:r>
              <w:rPr>
                <w:noProof/>
                <w:webHidden/>
              </w:rPr>
              <w:fldChar w:fldCharType="begin"/>
            </w:r>
            <w:r w:rsidR="00E974A2">
              <w:rPr>
                <w:noProof/>
                <w:webHidden/>
              </w:rPr>
              <w:instrText xml:space="preserve"> PAGEREF _Toc70168302 \h </w:instrText>
            </w:r>
            <w:r>
              <w:rPr>
                <w:noProof/>
                <w:webHidden/>
              </w:rPr>
            </w:r>
            <w:r>
              <w:rPr>
                <w:noProof/>
                <w:webHidden/>
              </w:rPr>
              <w:fldChar w:fldCharType="separate"/>
            </w:r>
            <w:r w:rsidR="0057664E">
              <w:rPr>
                <w:noProof/>
                <w:webHidden/>
              </w:rPr>
              <w:t>23</w:t>
            </w:r>
            <w:r>
              <w:rPr>
                <w:noProof/>
                <w:webHidden/>
              </w:rPr>
              <w:fldChar w:fldCharType="end"/>
            </w:r>
          </w:hyperlink>
        </w:p>
        <w:p w:rsidR="00E974A2" w:rsidRDefault="00ED2BC7">
          <w:pPr>
            <w:pStyle w:val="22"/>
            <w:tabs>
              <w:tab w:val="right" w:leader="dot" w:pos="10252"/>
            </w:tabs>
            <w:rPr>
              <w:rFonts w:cstheme="minorBidi"/>
              <w:noProof/>
            </w:rPr>
          </w:pPr>
          <w:hyperlink w:anchor="_Toc70168303" w:history="1">
            <w:r w:rsidR="00E974A2" w:rsidRPr="00032B50">
              <w:rPr>
                <w:rStyle w:val="a3"/>
                <w:b/>
                <w:noProof/>
              </w:rPr>
              <w:t>Приложение № 11 ПРОЕКТ КОНТРАКТА</w:t>
            </w:r>
            <w:r w:rsidR="00E974A2">
              <w:rPr>
                <w:noProof/>
                <w:webHidden/>
              </w:rPr>
              <w:tab/>
            </w:r>
            <w:r>
              <w:rPr>
                <w:noProof/>
                <w:webHidden/>
              </w:rPr>
              <w:fldChar w:fldCharType="begin"/>
            </w:r>
            <w:r w:rsidR="00E974A2">
              <w:rPr>
                <w:noProof/>
                <w:webHidden/>
              </w:rPr>
              <w:instrText xml:space="preserve"> PAGEREF _Toc70168303 \h </w:instrText>
            </w:r>
            <w:r>
              <w:rPr>
                <w:noProof/>
                <w:webHidden/>
              </w:rPr>
            </w:r>
            <w:r>
              <w:rPr>
                <w:noProof/>
                <w:webHidden/>
              </w:rPr>
              <w:fldChar w:fldCharType="separate"/>
            </w:r>
            <w:r w:rsidR="0057664E">
              <w:rPr>
                <w:noProof/>
                <w:webHidden/>
              </w:rPr>
              <w:t>24</w:t>
            </w:r>
            <w:r>
              <w:rPr>
                <w:noProof/>
                <w:webHidden/>
              </w:rPr>
              <w:fldChar w:fldCharType="end"/>
            </w:r>
          </w:hyperlink>
        </w:p>
        <w:p w:rsidR="007817ED" w:rsidRDefault="00ED2BC7">
          <w:r>
            <w:rPr>
              <w:b/>
              <w:bCs/>
            </w:rPr>
            <w:fldChar w:fldCharType="end"/>
          </w:r>
        </w:p>
      </w:sdtContent>
    </w:sdt>
    <w:p w:rsidR="007817ED" w:rsidRPr="00B5207D" w:rsidRDefault="007817ED" w:rsidP="003722A5">
      <w:pPr>
        <w:jc w:val="center"/>
      </w:pPr>
    </w:p>
    <w:p w:rsidR="003722A5" w:rsidRPr="003722A5" w:rsidRDefault="003722A5" w:rsidP="000945F1">
      <w:pPr>
        <w:ind w:left="-709" w:firstLine="709"/>
        <w:rPr>
          <w:lang w:val="en-US"/>
        </w:rPr>
      </w:pPr>
    </w:p>
    <w:p w:rsidR="000945F1" w:rsidRPr="0036144E" w:rsidRDefault="000945F1" w:rsidP="009336CF">
      <w:pPr>
        <w:pStyle w:val="2"/>
      </w:pPr>
      <w:r>
        <w:br w:type="page"/>
      </w:r>
      <w:bookmarkStart w:id="0" w:name="_Toc70168289"/>
      <w:r w:rsidRPr="002813BE">
        <w:rPr>
          <w:b/>
        </w:rPr>
        <w:lastRenderedPageBreak/>
        <w:t>ПРИГЛАШЕНИЕ К УЧАСТИЮ В КОНКУРСЕ</w:t>
      </w:r>
      <w:bookmarkEnd w:id="0"/>
    </w:p>
    <w:p w:rsidR="000945F1" w:rsidRPr="0036144E" w:rsidRDefault="000945F1" w:rsidP="000945F1">
      <w:pPr>
        <w:spacing w:line="240" w:lineRule="auto"/>
        <w:jc w:val="right"/>
      </w:pPr>
      <w:r w:rsidRPr="0036144E">
        <w:t>Дата:</w:t>
      </w:r>
      <w:r w:rsidR="00142B65">
        <w:t xml:space="preserve"> </w:t>
      </w:r>
      <w:r w:rsidR="00DC3F18">
        <w:t>__</w:t>
      </w:r>
      <w:r w:rsidR="00142B65">
        <w:t xml:space="preserve"> </w:t>
      </w:r>
      <w:r w:rsidR="00DC3F18">
        <w:t>апрел</w:t>
      </w:r>
      <w:r w:rsidR="006B3DCE">
        <w:rPr>
          <w:sz w:val="26"/>
          <w:szCs w:val="26"/>
        </w:rPr>
        <w:t>я</w:t>
      </w:r>
      <w:r w:rsidR="00142B65">
        <w:rPr>
          <w:sz w:val="26"/>
          <w:szCs w:val="26"/>
        </w:rPr>
        <w:t xml:space="preserve"> </w:t>
      </w:r>
      <w:r w:rsidRPr="0036144E">
        <w:t>20</w:t>
      </w:r>
      <w:r w:rsidR="00DC3F18">
        <w:t>2</w:t>
      </w:r>
      <w:r w:rsidRPr="0036144E">
        <w:t xml:space="preserve">1 года </w:t>
      </w:r>
    </w:p>
    <w:p w:rsidR="000945F1" w:rsidRPr="0036144E" w:rsidRDefault="000945F1" w:rsidP="000945F1">
      <w:pPr>
        <w:spacing w:line="240" w:lineRule="auto"/>
        <w:jc w:val="both"/>
      </w:pPr>
      <w:r w:rsidRPr="00AC76AB">
        <w:rPr>
          <w:b/>
          <w:szCs w:val="24"/>
          <w:lang w:val="uz-Cyrl-UZ"/>
        </w:rPr>
        <w:t>Центральн</w:t>
      </w:r>
      <w:r>
        <w:rPr>
          <w:b/>
          <w:szCs w:val="24"/>
          <w:lang w:val="uz-Cyrl-UZ"/>
        </w:rPr>
        <w:t>ый</w:t>
      </w:r>
      <w:r w:rsidRPr="00AC76AB">
        <w:rPr>
          <w:b/>
          <w:szCs w:val="24"/>
          <w:lang w:val="uz-Cyrl-UZ"/>
        </w:rPr>
        <w:t xml:space="preserve"> банкРеспублики Узбекистан</w:t>
      </w:r>
      <w:r w:rsidRPr="0036144E">
        <w:t xml:space="preserve">объявляет конкурс и приглашает правомочные фирмы представить свои запечатанные предложения на поставку следующих товаров: </w:t>
      </w:r>
    </w:p>
    <w:p w:rsidR="000945F1" w:rsidRDefault="00504200" w:rsidP="000945F1">
      <w:pPr>
        <w:spacing w:after="0" w:line="240" w:lineRule="auto"/>
        <w:jc w:val="both"/>
        <w:rPr>
          <w:b/>
          <w:color w:val="000000"/>
          <w:szCs w:val="24"/>
        </w:rPr>
      </w:pPr>
      <w:r>
        <w:rPr>
          <w:b/>
        </w:rPr>
        <w:t xml:space="preserve">Закупка </w:t>
      </w:r>
      <w:r w:rsidR="000945F1" w:rsidRPr="00EB2384">
        <w:rPr>
          <w:b/>
          <w:szCs w:val="24"/>
        </w:rPr>
        <w:t>Brand-name компьютеров</w:t>
      </w:r>
      <w:r w:rsidR="000945F1" w:rsidRPr="00AC76AB">
        <w:rPr>
          <w:b/>
          <w:szCs w:val="24"/>
        </w:rPr>
        <w:t xml:space="preserve"> для нужд </w:t>
      </w:r>
      <w:r w:rsidR="000945F1" w:rsidRPr="00AC76AB">
        <w:rPr>
          <w:b/>
          <w:szCs w:val="24"/>
          <w:lang w:val="uz-Cyrl-UZ"/>
        </w:rPr>
        <w:t>Центрального банкаРеспублики Узбекистан</w:t>
      </w:r>
      <w:r w:rsidR="000945F1">
        <w:rPr>
          <w:b/>
          <w:szCs w:val="24"/>
          <w:lang w:val="uz-Cyrl-UZ"/>
        </w:rPr>
        <w:t>.</w:t>
      </w:r>
    </w:p>
    <w:p w:rsidR="000945F1" w:rsidRDefault="000945F1" w:rsidP="000945F1">
      <w:pPr>
        <w:spacing w:after="0" w:line="240" w:lineRule="auto"/>
        <w:jc w:val="both"/>
        <w:rPr>
          <w:b/>
        </w:rPr>
      </w:pPr>
    </w:p>
    <w:tbl>
      <w:tblPr>
        <w:tblW w:w="10461"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8"/>
        <w:gridCol w:w="6066"/>
        <w:gridCol w:w="992"/>
        <w:gridCol w:w="1418"/>
        <w:gridCol w:w="1417"/>
      </w:tblGrid>
      <w:tr w:rsidR="0061220C" w:rsidRPr="0061220C" w:rsidTr="00B42882">
        <w:tc>
          <w:tcPr>
            <w:tcW w:w="568" w:type="dxa"/>
            <w:tcBorders>
              <w:top w:val="single" w:sz="4" w:space="0" w:color="auto"/>
              <w:left w:val="single" w:sz="4" w:space="0" w:color="auto"/>
              <w:bottom w:val="single" w:sz="4" w:space="0" w:color="auto"/>
              <w:right w:val="single" w:sz="4" w:space="0" w:color="auto"/>
            </w:tcBorders>
            <w:vAlign w:val="center"/>
            <w:hideMark/>
          </w:tcPr>
          <w:p w:rsidR="0061220C" w:rsidRPr="0061220C" w:rsidRDefault="0061220C" w:rsidP="003722A5">
            <w:pPr>
              <w:spacing w:after="0" w:line="240" w:lineRule="auto"/>
              <w:jc w:val="center"/>
              <w:rPr>
                <w:rFonts w:eastAsia="Times New Roman"/>
                <w:szCs w:val="24"/>
                <w:lang w:eastAsia="ru-RU"/>
              </w:rPr>
            </w:pPr>
            <w:r w:rsidRPr="0061220C">
              <w:rPr>
                <w:rFonts w:eastAsia="Times New Roman"/>
                <w:szCs w:val="24"/>
                <w:lang w:eastAsia="ru-RU"/>
              </w:rPr>
              <w:t>№</w:t>
            </w:r>
          </w:p>
        </w:tc>
        <w:tc>
          <w:tcPr>
            <w:tcW w:w="6066" w:type="dxa"/>
            <w:tcBorders>
              <w:top w:val="single" w:sz="4" w:space="0" w:color="auto"/>
              <w:left w:val="single" w:sz="4" w:space="0" w:color="auto"/>
              <w:bottom w:val="single" w:sz="4" w:space="0" w:color="auto"/>
              <w:right w:val="single" w:sz="4" w:space="0" w:color="auto"/>
            </w:tcBorders>
            <w:vAlign w:val="center"/>
            <w:hideMark/>
          </w:tcPr>
          <w:p w:rsidR="0061220C" w:rsidRPr="0061220C" w:rsidRDefault="0061220C" w:rsidP="003722A5">
            <w:pPr>
              <w:spacing w:after="0" w:line="240" w:lineRule="auto"/>
              <w:jc w:val="center"/>
              <w:rPr>
                <w:rFonts w:eastAsia="Times New Roman"/>
                <w:szCs w:val="24"/>
                <w:lang w:eastAsia="ru-RU"/>
              </w:rPr>
            </w:pPr>
            <w:r w:rsidRPr="0061220C">
              <w:rPr>
                <w:rFonts w:eastAsia="Times New Roman"/>
                <w:bCs/>
                <w:color w:val="000000"/>
                <w:szCs w:val="24"/>
                <w:lang w:eastAsia="ru-RU"/>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tcPr>
          <w:p w:rsidR="0061220C" w:rsidRPr="0061220C" w:rsidRDefault="0061220C" w:rsidP="0061220C">
            <w:pPr>
              <w:spacing w:after="0" w:line="240" w:lineRule="auto"/>
              <w:jc w:val="center"/>
              <w:rPr>
                <w:rFonts w:eastAsia="Times New Roman"/>
                <w:bCs/>
                <w:color w:val="000000"/>
                <w:szCs w:val="24"/>
                <w:lang w:eastAsia="ru-RU"/>
              </w:rPr>
            </w:pPr>
            <w:r w:rsidRPr="0061220C">
              <w:rPr>
                <w:rFonts w:eastAsia="Times New Roman"/>
                <w:bCs/>
                <w:color w:val="000000"/>
                <w:szCs w:val="24"/>
                <w:lang w:eastAsia="ru-RU"/>
              </w:rPr>
              <w:t>Ко</w:t>
            </w:r>
            <w:r>
              <w:rPr>
                <w:rFonts w:eastAsia="Times New Roman"/>
                <w:bCs/>
                <w:color w:val="000000"/>
                <w:szCs w:val="24"/>
                <w:lang w:eastAsia="ru-RU"/>
              </w:rPr>
              <w:t>-</w:t>
            </w:r>
            <w:r w:rsidRPr="0061220C">
              <w:rPr>
                <w:rFonts w:eastAsia="Times New Roman"/>
                <w:bCs/>
                <w:color w:val="000000"/>
                <w:szCs w:val="24"/>
                <w:lang w:eastAsia="ru-RU"/>
              </w:rPr>
              <w:t>во</w:t>
            </w:r>
          </w:p>
        </w:tc>
        <w:tc>
          <w:tcPr>
            <w:tcW w:w="1418" w:type="dxa"/>
            <w:tcBorders>
              <w:top w:val="single" w:sz="4" w:space="0" w:color="auto"/>
              <w:left w:val="single" w:sz="4" w:space="0" w:color="auto"/>
              <w:bottom w:val="single" w:sz="4" w:space="0" w:color="auto"/>
              <w:right w:val="single" w:sz="4" w:space="0" w:color="auto"/>
            </w:tcBorders>
          </w:tcPr>
          <w:p w:rsidR="0061220C" w:rsidRPr="00B42882" w:rsidRDefault="0061220C" w:rsidP="00B42882">
            <w:pPr>
              <w:spacing w:after="0" w:line="240" w:lineRule="auto"/>
              <w:jc w:val="center"/>
              <w:rPr>
                <w:rFonts w:eastAsia="Times New Roman"/>
                <w:bCs/>
                <w:color w:val="000000"/>
                <w:szCs w:val="24"/>
                <w:lang w:eastAsia="ru-RU"/>
              </w:rPr>
            </w:pPr>
            <w:r>
              <w:rPr>
                <w:rFonts w:eastAsia="Times New Roman"/>
                <w:bCs/>
                <w:color w:val="000000"/>
                <w:szCs w:val="24"/>
                <w:lang w:eastAsia="ru-RU"/>
              </w:rPr>
              <w:t>Цена за ед.</w:t>
            </w:r>
            <w:r w:rsidR="00B42882">
              <w:rPr>
                <w:rFonts w:eastAsia="Times New Roman"/>
                <w:bCs/>
                <w:color w:val="000000"/>
                <w:szCs w:val="24"/>
                <w:lang w:eastAsia="ru-RU"/>
              </w:rPr>
              <w:t xml:space="preserve"> в </w:t>
            </w:r>
            <w:r w:rsidR="00B42882">
              <w:rPr>
                <w:rFonts w:eastAsia="Times New Roman"/>
                <w:bCs/>
                <w:color w:val="000000"/>
                <w:szCs w:val="24"/>
                <w:lang w:val="en-US" w:eastAsia="ru-RU"/>
              </w:rPr>
              <w:t>USD</w:t>
            </w:r>
            <w:r w:rsidR="00B42882" w:rsidRPr="00B42882">
              <w:rPr>
                <w:rFonts w:eastAsia="Times New Roman"/>
                <w:bCs/>
                <w:color w:val="000000"/>
                <w:szCs w:val="24"/>
                <w:lang w:eastAsia="ru-RU"/>
              </w:rPr>
              <w:t xml:space="preserve"> (</w:t>
            </w:r>
            <w:r w:rsidR="00B42882">
              <w:rPr>
                <w:rFonts w:eastAsia="Times New Roman"/>
                <w:bCs/>
                <w:color w:val="000000"/>
                <w:szCs w:val="24"/>
                <w:lang w:eastAsia="ru-RU"/>
              </w:rPr>
              <w:t>США)</w:t>
            </w:r>
          </w:p>
        </w:tc>
        <w:tc>
          <w:tcPr>
            <w:tcW w:w="1417" w:type="dxa"/>
            <w:tcBorders>
              <w:top w:val="single" w:sz="4" w:space="0" w:color="auto"/>
              <w:left w:val="single" w:sz="4" w:space="0" w:color="auto"/>
              <w:bottom w:val="single" w:sz="4" w:space="0" w:color="auto"/>
              <w:right w:val="single" w:sz="4" w:space="0" w:color="auto"/>
            </w:tcBorders>
          </w:tcPr>
          <w:p w:rsidR="0061220C" w:rsidRDefault="0061220C" w:rsidP="0061220C">
            <w:pPr>
              <w:spacing w:after="0" w:line="240" w:lineRule="auto"/>
              <w:jc w:val="center"/>
              <w:rPr>
                <w:rFonts w:eastAsia="Times New Roman"/>
                <w:bCs/>
                <w:color w:val="000000"/>
                <w:szCs w:val="24"/>
                <w:lang w:eastAsia="ru-RU"/>
              </w:rPr>
            </w:pPr>
            <w:r>
              <w:rPr>
                <w:rFonts w:eastAsia="Times New Roman"/>
                <w:bCs/>
                <w:color w:val="000000"/>
                <w:szCs w:val="24"/>
                <w:lang w:eastAsia="ru-RU"/>
              </w:rPr>
              <w:t>Сумма</w:t>
            </w:r>
          </w:p>
          <w:p w:rsidR="00B42882" w:rsidRDefault="00B42882" w:rsidP="0061220C">
            <w:pPr>
              <w:spacing w:after="0" w:line="240" w:lineRule="auto"/>
              <w:jc w:val="center"/>
              <w:rPr>
                <w:rFonts w:eastAsia="Times New Roman"/>
                <w:bCs/>
                <w:color w:val="000000"/>
                <w:szCs w:val="24"/>
                <w:lang w:eastAsia="ru-RU"/>
              </w:rPr>
            </w:pPr>
            <w:r>
              <w:rPr>
                <w:rFonts w:eastAsia="Times New Roman"/>
                <w:bCs/>
                <w:color w:val="000000"/>
                <w:szCs w:val="24"/>
                <w:lang w:eastAsia="ru-RU"/>
              </w:rPr>
              <w:t xml:space="preserve">в </w:t>
            </w:r>
            <w:r>
              <w:rPr>
                <w:rFonts w:eastAsia="Times New Roman"/>
                <w:bCs/>
                <w:color w:val="000000"/>
                <w:szCs w:val="24"/>
                <w:lang w:val="en-US" w:eastAsia="ru-RU"/>
              </w:rPr>
              <w:t>USD</w:t>
            </w:r>
            <w:r w:rsidRPr="00B42882">
              <w:rPr>
                <w:rFonts w:eastAsia="Times New Roman"/>
                <w:bCs/>
                <w:color w:val="000000"/>
                <w:szCs w:val="24"/>
                <w:lang w:eastAsia="ru-RU"/>
              </w:rPr>
              <w:t xml:space="preserve"> (</w:t>
            </w:r>
            <w:r>
              <w:rPr>
                <w:rFonts w:eastAsia="Times New Roman"/>
                <w:bCs/>
                <w:color w:val="000000"/>
                <w:szCs w:val="24"/>
                <w:lang w:eastAsia="ru-RU"/>
              </w:rPr>
              <w:t>США)</w:t>
            </w:r>
          </w:p>
        </w:tc>
      </w:tr>
      <w:tr w:rsidR="002142C5" w:rsidRPr="0061220C" w:rsidTr="00B42882">
        <w:tc>
          <w:tcPr>
            <w:tcW w:w="568" w:type="dxa"/>
            <w:tcBorders>
              <w:top w:val="single" w:sz="4" w:space="0" w:color="auto"/>
              <w:left w:val="single" w:sz="4" w:space="0" w:color="auto"/>
              <w:bottom w:val="single" w:sz="4" w:space="0" w:color="auto"/>
              <w:right w:val="single" w:sz="4" w:space="0" w:color="auto"/>
            </w:tcBorders>
            <w:vAlign w:val="center"/>
            <w:hideMark/>
          </w:tcPr>
          <w:p w:rsidR="002142C5" w:rsidRPr="0061220C" w:rsidRDefault="002142C5" w:rsidP="002142C5">
            <w:pPr>
              <w:spacing w:after="0" w:line="240" w:lineRule="auto"/>
              <w:jc w:val="center"/>
              <w:rPr>
                <w:rFonts w:eastAsia="Times New Roman"/>
                <w:szCs w:val="24"/>
                <w:lang w:eastAsia="ru-RU"/>
              </w:rPr>
            </w:pPr>
            <w:r w:rsidRPr="0061220C">
              <w:rPr>
                <w:rFonts w:eastAsia="Times New Roman"/>
                <w:szCs w:val="24"/>
                <w:lang w:eastAsia="ru-RU"/>
              </w:rPr>
              <w:t>1</w:t>
            </w:r>
          </w:p>
        </w:tc>
        <w:tc>
          <w:tcPr>
            <w:tcW w:w="6066" w:type="dxa"/>
            <w:tcBorders>
              <w:top w:val="single" w:sz="4" w:space="0" w:color="auto"/>
              <w:left w:val="single" w:sz="4" w:space="0" w:color="auto"/>
              <w:bottom w:val="single" w:sz="4" w:space="0" w:color="auto"/>
              <w:right w:val="single" w:sz="4" w:space="0" w:color="auto"/>
            </w:tcBorders>
            <w:hideMark/>
          </w:tcPr>
          <w:p w:rsidR="002142C5" w:rsidRPr="00B42882" w:rsidRDefault="002142C5" w:rsidP="002142C5">
            <w:pPr>
              <w:spacing w:after="0" w:line="240" w:lineRule="auto"/>
              <w:rPr>
                <w:rFonts w:eastAsia="Times New Roman"/>
                <w:color w:val="000000"/>
                <w:szCs w:val="24"/>
                <w:highlight w:val="yellow"/>
                <w:lang w:eastAsia="ru-RU"/>
              </w:rPr>
            </w:pPr>
            <w:r w:rsidRPr="0061220C">
              <w:rPr>
                <w:szCs w:val="24"/>
              </w:rPr>
              <w:t xml:space="preserve">Компьютер 24д экран </w:t>
            </w:r>
            <w:r w:rsidRPr="0061220C">
              <w:rPr>
                <w:szCs w:val="24"/>
                <w:lang w:val="en-US"/>
              </w:rPr>
              <w:t>i</w:t>
            </w:r>
            <w:r w:rsidRPr="0061220C">
              <w:rPr>
                <w:szCs w:val="24"/>
              </w:rPr>
              <w:t xml:space="preserve">5 (10 </w:t>
            </w:r>
            <w:r w:rsidRPr="0061220C">
              <w:rPr>
                <w:szCs w:val="24"/>
                <w:lang w:val="en-US"/>
              </w:rPr>
              <w:t>gen</w:t>
            </w:r>
            <w:r w:rsidRPr="0061220C">
              <w:rPr>
                <w:szCs w:val="24"/>
              </w:rPr>
              <w:t>)/</w:t>
            </w:r>
            <w:r w:rsidRPr="0061220C">
              <w:rPr>
                <w:szCs w:val="24"/>
                <w:lang w:val="en-US"/>
              </w:rPr>
              <w:t>Ram</w:t>
            </w:r>
            <w:r w:rsidRPr="00B42882">
              <w:rPr>
                <w:szCs w:val="24"/>
              </w:rPr>
              <w:t xml:space="preserve"> 8 </w:t>
            </w:r>
            <w:r w:rsidRPr="0061220C">
              <w:rPr>
                <w:szCs w:val="24"/>
                <w:lang w:val="en-US"/>
              </w:rPr>
              <w:t>Gb</w:t>
            </w:r>
            <w:r w:rsidRPr="00B42882">
              <w:rPr>
                <w:szCs w:val="24"/>
              </w:rPr>
              <w:t xml:space="preserve">/ </w:t>
            </w:r>
            <w:r w:rsidRPr="0061220C">
              <w:rPr>
                <w:szCs w:val="24"/>
                <w:lang w:val="en-US"/>
              </w:rPr>
              <w:t>ssd</w:t>
            </w:r>
            <w:r w:rsidRPr="00B42882">
              <w:rPr>
                <w:szCs w:val="24"/>
              </w:rPr>
              <w:t xml:space="preserve"> 256</w:t>
            </w:r>
            <w:r w:rsidRPr="0061220C">
              <w:rPr>
                <w:szCs w:val="24"/>
                <w:lang w:val="en-US"/>
              </w:rPr>
              <w:t>Gb</w:t>
            </w:r>
          </w:p>
        </w:tc>
        <w:tc>
          <w:tcPr>
            <w:tcW w:w="992"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val="uz-Cyrl-UZ" w:eastAsia="ru-RU"/>
              </w:rPr>
            </w:pPr>
            <w:r w:rsidRPr="00B42882">
              <w:rPr>
                <w:rFonts w:eastAsia="Times New Roman"/>
                <w:color w:val="000000"/>
                <w:szCs w:val="24"/>
                <w:lang w:eastAsia="ru-RU"/>
              </w:rPr>
              <w:t>6</w:t>
            </w:r>
            <w:r w:rsidRPr="0061220C">
              <w:rPr>
                <w:rFonts w:eastAsia="Times New Roman"/>
                <w:color w:val="000000"/>
                <w:szCs w:val="24"/>
                <w:lang w:val="uz-Cyrl-UZ" w:eastAsia="ru-RU"/>
              </w:rPr>
              <w:t>00</w:t>
            </w:r>
          </w:p>
        </w:tc>
        <w:tc>
          <w:tcPr>
            <w:tcW w:w="1418"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eastAsia="ru-RU"/>
              </w:rPr>
            </w:pPr>
            <w:r>
              <w:rPr>
                <w:rFonts w:eastAsia="Times New Roman"/>
                <w:color w:val="000000"/>
                <w:szCs w:val="24"/>
                <w:lang w:eastAsia="ru-RU"/>
              </w:rPr>
              <w:t>705</w:t>
            </w:r>
          </w:p>
        </w:tc>
        <w:tc>
          <w:tcPr>
            <w:tcW w:w="1417"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eastAsia="ru-RU"/>
              </w:rPr>
            </w:pPr>
            <w:r>
              <w:rPr>
                <w:rFonts w:eastAsia="Times New Roman"/>
                <w:color w:val="000000"/>
                <w:szCs w:val="24"/>
                <w:lang w:eastAsia="ru-RU"/>
              </w:rPr>
              <w:t>423 000</w:t>
            </w:r>
          </w:p>
        </w:tc>
      </w:tr>
      <w:tr w:rsidR="002142C5" w:rsidRPr="0061220C" w:rsidTr="00B42882">
        <w:tc>
          <w:tcPr>
            <w:tcW w:w="568" w:type="dxa"/>
            <w:tcBorders>
              <w:top w:val="single" w:sz="4" w:space="0" w:color="auto"/>
              <w:left w:val="single" w:sz="4" w:space="0" w:color="auto"/>
              <w:bottom w:val="single" w:sz="4" w:space="0" w:color="auto"/>
              <w:right w:val="single" w:sz="4" w:space="0" w:color="auto"/>
            </w:tcBorders>
            <w:vAlign w:val="center"/>
            <w:hideMark/>
          </w:tcPr>
          <w:p w:rsidR="002142C5" w:rsidRPr="0061220C" w:rsidRDefault="002142C5" w:rsidP="002142C5">
            <w:pPr>
              <w:spacing w:after="0" w:line="240" w:lineRule="auto"/>
              <w:jc w:val="center"/>
              <w:rPr>
                <w:rFonts w:eastAsia="Times New Roman"/>
                <w:szCs w:val="24"/>
                <w:lang w:eastAsia="ru-RU"/>
              </w:rPr>
            </w:pPr>
            <w:r w:rsidRPr="0061220C">
              <w:rPr>
                <w:rFonts w:eastAsia="Times New Roman"/>
                <w:szCs w:val="24"/>
                <w:lang w:eastAsia="ru-RU"/>
              </w:rPr>
              <w:t>2</w:t>
            </w:r>
          </w:p>
        </w:tc>
        <w:tc>
          <w:tcPr>
            <w:tcW w:w="6066" w:type="dxa"/>
            <w:tcBorders>
              <w:top w:val="single" w:sz="4" w:space="0" w:color="auto"/>
              <w:left w:val="single" w:sz="4" w:space="0" w:color="auto"/>
              <w:bottom w:val="single" w:sz="4" w:space="0" w:color="auto"/>
              <w:right w:val="single" w:sz="4" w:space="0" w:color="auto"/>
            </w:tcBorders>
            <w:hideMark/>
          </w:tcPr>
          <w:p w:rsidR="002142C5" w:rsidRPr="00142B65" w:rsidRDefault="002142C5" w:rsidP="002142C5">
            <w:pPr>
              <w:spacing w:after="0" w:line="240" w:lineRule="auto"/>
              <w:rPr>
                <w:rFonts w:eastAsia="Times New Roman"/>
                <w:color w:val="000000"/>
                <w:szCs w:val="24"/>
                <w:highlight w:val="yellow"/>
                <w:lang w:val="en-US" w:eastAsia="ru-RU"/>
              </w:rPr>
            </w:pPr>
            <w:r w:rsidRPr="0061220C">
              <w:rPr>
                <w:szCs w:val="24"/>
              </w:rPr>
              <w:t>Моноблок</w:t>
            </w:r>
            <w:r w:rsidRPr="00142B65">
              <w:rPr>
                <w:szCs w:val="24"/>
                <w:lang w:val="en-US"/>
              </w:rPr>
              <w:t xml:space="preserve"> 27</w:t>
            </w:r>
            <w:r w:rsidRPr="0061220C">
              <w:rPr>
                <w:szCs w:val="24"/>
              </w:rPr>
              <w:t>дэкран</w:t>
            </w:r>
            <w:r w:rsidR="00142B65" w:rsidRPr="00142B65">
              <w:rPr>
                <w:szCs w:val="24"/>
                <w:lang w:val="en-US"/>
              </w:rPr>
              <w:t xml:space="preserve"> </w:t>
            </w:r>
            <w:r w:rsidRPr="0061220C">
              <w:rPr>
                <w:szCs w:val="24"/>
                <w:lang w:val="en-US"/>
              </w:rPr>
              <w:t>i</w:t>
            </w:r>
            <w:r w:rsidRPr="00142B65">
              <w:rPr>
                <w:szCs w:val="24"/>
                <w:lang w:val="en-US"/>
              </w:rPr>
              <w:t xml:space="preserve">7 (10 </w:t>
            </w:r>
            <w:r w:rsidRPr="0061220C">
              <w:rPr>
                <w:szCs w:val="24"/>
                <w:lang w:val="en-US"/>
              </w:rPr>
              <w:t>gen</w:t>
            </w:r>
            <w:r w:rsidRPr="00142B65">
              <w:rPr>
                <w:szCs w:val="24"/>
                <w:lang w:val="en-US"/>
              </w:rPr>
              <w:t>)/</w:t>
            </w:r>
            <w:r w:rsidRPr="0061220C">
              <w:rPr>
                <w:szCs w:val="24"/>
                <w:lang w:val="en-US"/>
              </w:rPr>
              <w:t>Ram</w:t>
            </w:r>
            <w:r w:rsidRPr="00142B65">
              <w:rPr>
                <w:szCs w:val="24"/>
                <w:lang w:val="en-US"/>
              </w:rPr>
              <w:t xml:space="preserve"> 16 </w:t>
            </w:r>
            <w:r w:rsidRPr="0061220C">
              <w:rPr>
                <w:szCs w:val="24"/>
                <w:lang w:val="en-US"/>
              </w:rPr>
              <w:t>Gb</w:t>
            </w:r>
            <w:r w:rsidRPr="00142B65">
              <w:rPr>
                <w:szCs w:val="24"/>
                <w:lang w:val="en-US"/>
              </w:rPr>
              <w:t xml:space="preserve"> / </w:t>
            </w:r>
            <w:r w:rsidRPr="0061220C">
              <w:rPr>
                <w:szCs w:val="24"/>
                <w:lang w:val="en-US"/>
              </w:rPr>
              <w:t>ssd</w:t>
            </w:r>
            <w:r w:rsidRPr="00142B65">
              <w:rPr>
                <w:szCs w:val="24"/>
                <w:lang w:val="en-US"/>
              </w:rPr>
              <w:t>256</w:t>
            </w:r>
            <w:r w:rsidRPr="0061220C">
              <w:rPr>
                <w:szCs w:val="24"/>
                <w:lang w:val="en-US"/>
              </w:rPr>
              <w:t>Gb</w:t>
            </w:r>
          </w:p>
        </w:tc>
        <w:tc>
          <w:tcPr>
            <w:tcW w:w="992"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val="uz-Cyrl-UZ" w:eastAsia="ru-RU"/>
              </w:rPr>
            </w:pPr>
            <w:r w:rsidRPr="0061220C">
              <w:rPr>
                <w:rFonts w:eastAsia="Times New Roman"/>
                <w:color w:val="000000"/>
                <w:szCs w:val="24"/>
                <w:lang w:val="uz-Cyrl-UZ" w:eastAsia="ru-RU"/>
              </w:rPr>
              <w:t>100</w:t>
            </w:r>
          </w:p>
        </w:tc>
        <w:tc>
          <w:tcPr>
            <w:tcW w:w="1418"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val="uz-Cyrl-UZ" w:eastAsia="ru-RU"/>
              </w:rPr>
            </w:pPr>
            <w:r>
              <w:rPr>
                <w:rFonts w:eastAsia="Times New Roman"/>
                <w:color w:val="000000"/>
                <w:szCs w:val="24"/>
                <w:lang w:val="uz-Cyrl-UZ" w:eastAsia="ru-RU"/>
              </w:rPr>
              <w:t>1 050</w:t>
            </w:r>
          </w:p>
        </w:tc>
        <w:tc>
          <w:tcPr>
            <w:tcW w:w="1417"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val="uz-Cyrl-UZ" w:eastAsia="ru-RU"/>
              </w:rPr>
            </w:pPr>
            <w:r>
              <w:rPr>
                <w:rFonts w:eastAsia="Times New Roman"/>
                <w:color w:val="000000"/>
                <w:szCs w:val="24"/>
                <w:lang w:val="uz-Cyrl-UZ" w:eastAsia="ru-RU"/>
              </w:rPr>
              <w:t>105 000</w:t>
            </w:r>
          </w:p>
        </w:tc>
      </w:tr>
      <w:tr w:rsidR="002142C5" w:rsidRPr="0061220C" w:rsidTr="00B42882">
        <w:tc>
          <w:tcPr>
            <w:tcW w:w="568" w:type="dxa"/>
            <w:tcBorders>
              <w:top w:val="single" w:sz="4" w:space="0" w:color="auto"/>
              <w:left w:val="single" w:sz="4" w:space="0" w:color="auto"/>
              <w:bottom w:val="single" w:sz="4" w:space="0" w:color="auto"/>
              <w:right w:val="single" w:sz="4" w:space="0" w:color="auto"/>
            </w:tcBorders>
            <w:vAlign w:val="center"/>
            <w:hideMark/>
          </w:tcPr>
          <w:p w:rsidR="002142C5" w:rsidRPr="0061220C" w:rsidRDefault="002142C5" w:rsidP="002142C5">
            <w:pPr>
              <w:spacing w:after="0" w:line="240" w:lineRule="auto"/>
              <w:jc w:val="center"/>
              <w:rPr>
                <w:rFonts w:eastAsia="Times New Roman"/>
                <w:szCs w:val="24"/>
                <w:lang w:eastAsia="ru-RU"/>
              </w:rPr>
            </w:pPr>
            <w:r w:rsidRPr="0061220C">
              <w:rPr>
                <w:rFonts w:eastAsia="Times New Roman"/>
                <w:szCs w:val="24"/>
                <w:lang w:eastAsia="ru-RU"/>
              </w:rPr>
              <w:t>3</w:t>
            </w:r>
          </w:p>
        </w:tc>
        <w:tc>
          <w:tcPr>
            <w:tcW w:w="6066" w:type="dxa"/>
            <w:tcBorders>
              <w:top w:val="single" w:sz="4" w:space="0" w:color="auto"/>
              <w:left w:val="single" w:sz="4" w:space="0" w:color="auto"/>
              <w:bottom w:val="single" w:sz="4" w:space="0" w:color="auto"/>
              <w:right w:val="single" w:sz="4" w:space="0" w:color="auto"/>
            </w:tcBorders>
            <w:hideMark/>
          </w:tcPr>
          <w:p w:rsidR="002142C5" w:rsidRPr="002E3C37" w:rsidRDefault="002142C5" w:rsidP="002142C5">
            <w:pPr>
              <w:spacing w:after="0" w:line="240" w:lineRule="auto"/>
              <w:rPr>
                <w:szCs w:val="24"/>
                <w:highlight w:val="yellow"/>
              </w:rPr>
            </w:pPr>
            <w:r w:rsidRPr="0061220C">
              <w:rPr>
                <w:szCs w:val="24"/>
              </w:rPr>
              <w:t>Ультрабук (трасформер 13” (</w:t>
            </w:r>
            <w:r w:rsidRPr="0061220C">
              <w:rPr>
                <w:szCs w:val="24"/>
                <w:lang w:val="en-US"/>
              </w:rPr>
              <w:t>i</w:t>
            </w:r>
            <w:r w:rsidRPr="0061220C">
              <w:rPr>
                <w:szCs w:val="24"/>
              </w:rPr>
              <w:t xml:space="preserve">7 (8 </w:t>
            </w:r>
            <w:r w:rsidRPr="0061220C">
              <w:rPr>
                <w:szCs w:val="24"/>
                <w:lang w:val="en-US"/>
              </w:rPr>
              <w:t>gen</w:t>
            </w:r>
            <w:r w:rsidRPr="0061220C">
              <w:rPr>
                <w:szCs w:val="24"/>
              </w:rPr>
              <w:t>)/</w:t>
            </w:r>
            <w:r w:rsidRPr="0061220C">
              <w:rPr>
                <w:szCs w:val="24"/>
                <w:lang w:val="en-US"/>
              </w:rPr>
              <w:t>Ram</w:t>
            </w:r>
            <w:r w:rsidRPr="0061220C">
              <w:rPr>
                <w:szCs w:val="24"/>
              </w:rPr>
              <w:t xml:space="preserve"> 16 </w:t>
            </w:r>
            <w:r w:rsidRPr="0061220C">
              <w:rPr>
                <w:szCs w:val="24"/>
                <w:lang w:val="en-US"/>
              </w:rPr>
              <w:t>Gb</w:t>
            </w:r>
            <w:r w:rsidRPr="0061220C">
              <w:rPr>
                <w:szCs w:val="24"/>
              </w:rPr>
              <w:t xml:space="preserve">/ </w:t>
            </w:r>
            <w:r w:rsidRPr="0061220C">
              <w:rPr>
                <w:szCs w:val="24"/>
                <w:lang w:val="en-US"/>
              </w:rPr>
              <w:t>ssd</w:t>
            </w:r>
            <w:r w:rsidRPr="0061220C">
              <w:rPr>
                <w:szCs w:val="24"/>
              </w:rPr>
              <w:t xml:space="preserve"> 500</w:t>
            </w:r>
            <w:r w:rsidRPr="0061220C">
              <w:rPr>
                <w:szCs w:val="24"/>
                <w:lang w:val="en-US"/>
              </w:rPr>
              <w:t>Gb</w:t>
            </w:r>
            <w:r w:rsidRPr="0061220C">
              <w:rPr>
                <w:szCs w:val="24"/>
              </w:rPr>
              <w:t>))</w:t>
            </w:r>
          </w:p>
        </w:tc>
        <w:tc>
          <w:tcPr>
            <w:tcW w:w="992" w:type="dxa"/>
            <w:tcBorders>
              <w:top w:val="single" w:sz="4" w:space="0" w:color="auto"/>
              <w:left w:val="single" w:sz="4" w:space="0" w:color="auto"/>
              <w:bottom w:val="single" w:sz="4" w:space="0" w:color="auto"/>
              <w:right w:val="single" w:sz="4" w:space="0" w:color="auto"/>
            </w:tcBorders>
          </w:tcPr>
          <w:p w:rsidR="002142C5" w:rsidRPr="007E5145" w:rsidRDefault="007E5145" w:rsidP="002142C5">
            <w:pPr>
              <w:spacing w:after="0" w:line="240" w:lineRule="auto"/>
              <w:jc w:val="center"/>
              <w:rPr>
                <w:rFonts w:eastAsia="Times New Roman"/>
                <w:color w:val="000000"/>
                <w:szCs w:val="24"/>
                <w:lang w:eastAsia="ru-RU"/>
              </w:rPr>
            </w:pPr>
            <w:r>
              <w:rPr>
                <w:rFonts w:eastAsia="Times New Roman"/>
                <w:color w:val="000000"/>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rsidR="002142C5" w:rsidRPr="0061220C" w:rsidRDefault="004F47F8" w:rsidP="002142C5">
            <w:pPr>
              <w:spacing w:after="0" w:line="240" w:lineRule="auto"/>
              <w:jc w:val="center"/>
              <w:rPr>
                <w:rFonts w:eastAsia="Times New Roman"/>
                <w:color w:val="000000"/>
                <w:szCs w:val="24"/>
                <w:lang w:val="uz-Cyrl-UZ" w:eastAsia="ru-RU"/>
              </w:rPr>
            </w:pPr>
            <w:r>
              <w:rPr>
                <w:rFonts w:eastAsia="Times New Roman"/>
                <w:color w:val="000000"/>
                <w:szCs w:val="24"/>
                <w:lang w:val="uz-Cyrl-UZ" w:eastAsia="ru-RU"/>
              </w:rPr>
              <w:t>2 150</w:t>
            </w:r>
          </w:p>
        </w:tc>
        <w:tc>
          <w:tcPr>
            <w:tcW w:w="1417" w:type="dxa"/>
            <w:tcBorders>
              <w:top w:val="single" w:sz="4" w:space="0" w:color="auto"/>
              <w:left w:val="single" w:sz="4" w:space="0" w:color="auto"/>
              <w:bottom w:val="single" w:sz="4" w:space="0" w:color="auto"/>
              <w:right w:val="single" w:sz="4" w:space="0" w:color="auto"/>
            </w:tcBorders>
          </w:tcPr>
          <w:p w:rsidR="002142C5" w:rsidRPr="0061220C" w:rsidRDefault="004F47F8" w:rsidP="002142C5">
            <w:pPr>
              <w:spacing w:after="0" w:line="240" w:lineRule="auto"/>
              <w:jc w:val="center"/>
              <w:rPr>
                <w:rFonts w:eastAsia="Times New Roman"/>
                <w:color w:val="000000"/>
                <w:szCs w:val="24"/>
                <w:lang w:val="uz-Cyrl-UZ" w:eastAsia="ru-RU"/>
              </w:rPr>
            </w:pPr>
            <w:r>
              <w:rPr>
                <w:rFonts w:eastAsia="Times New Roman"/>
                <w:color w:val="000000"/>
                <w:szCs w:val="24"/>
                <w:lang w:val="uz-Cyrl-UZ" w:eastAsia="ru-RU"/>
              </w:rPr>
              <w:t>21500</w:t>
            </w:r>
          </w:p>
        </w:tc>
      </w:tr>
      <w:tr w:rsidR="002142C5" w:rsidRPr="0061220C" w:rsidTr="00B42882">
        <w:tc>
          <w:tcPr>
            <w:tcW w:w="568" w:type="dxa"/>
            <w:tcBorders>
              <w:top w:val="single" w:sz="4" w:space="0" w:color="auto"/>
              <w:left w:val="single" w:sz="4" w:space="0" w:color="auto"/>
              <w:bottom w:val="single" w:sz="4" w:space="0" w:color="auto"/>
              <w:right w:val="single" w:sz="4" w:space="0" w:color="auto"/>
            </w:tcBorders>
            <w:vAlign w:val="center"/>
            <w:hideMark/>
          </w:tcPr>
          <w:p w:rsidR="002142C5" w:rsidRPr="0061220C" w:rsidRDefault="002142C5" w:rsidP="002142C5">
            <w:pPr>
              <w:spacing w:after="0" w:line="240" w:lineRule="auto"/>
              <w:jc w:val="center"/>
              <w:rPr>
                <w:rFonts w:eastAsia="Times New Roman"/>
                <w:szCs w:val="24"/>
                <w:lang w:eastAsia="ru-RU"/>
              </w:rPr>
            </w:pPr>
            <w:r w:rsidRPr="0061220C">
              <w:rPr>
                <w:rFonts w:eastAsia="Times New Roman"/>
                <w:szCs w:val="24"/>
                <w:lang w:eastAsia="ru-RU"/>
              </w:rPr>
              <w:t>4</w:t>
            </w:r>
          </w:p>
        </w:tc>
        <w:tc>
          <w:tcPr>
            <w:tcW w:w="6066" w:type="dxa"/>
            <w:tcBorders>
              <w:top w:val="single" w:sz="4" w:space="0" w:color="auto"/>
              <w:left w:val="single" w:sz="4" w:space="0" w:color="auto"/>
              <w:bottom w:val="single" w:sz="4" w:space="0" w:color="auto"/>
              <w:right w:val="single" w:sz="4" w:space="0" w:color="auto"/>
            </w:tcBorders>
            <w:hideMark/>
          </w:tcPr>
          <w:p w:rsidR="002142C5" w:rsidRPr="002E3C37" w:rsidRDefault="002142C5" w:rsidP="002142C5">
            <w:pPr>
              <w:spacing w:after="0" w:line="240" w:lineRule="auto"/>
              <w:rPr>
                <w:szCs w:val="24"/>
                <w:highlight w:val="yellow"/>
              </w:rPr>
            </w:pPr>
            <w:r w:rsidRPr="0061220C">
              <w:rPr>
                <w:szCs w:val="24"/>
              </w:rPr>
              <w:t>Админстратор</w:t>
            </w:r>
            <w:r w:rsidR="00142B65">
              <w:rPr>
                <w:szCs w:val="24"/>
              </w:rPr>
              <w:t xml:space="preserve"> </w:t>
            </w:r>
            <w:r w:rsidRPr="0061220C">
              <w:rPr>
                <w:szCs w:val="24"/>
              </w:rPr>
              <w:t>ноутбуклари 15” (</w:t>
            </w:r>
            <w:r w:rsidRPr="0061220C">
              <w:rPr>
                <w:szCs w:val="24"/>
                <w:lang w:val="en-US"/>
              </w:rPr>
              <w:t>i</w:t>
            </w:r>
            <w:r w:rsidRPr="0061220C">
              <w:rPr>
                <w:szCs w:val="24"/>
              </w:rPr>
              <w:t>5 (10</w:t>
            </w:r>
            <w:r w:rsidRPr="0061220C">
              <w:rPr>
                <w:szCs w:val="24"/>
                <w:lang w:val="en-US"/>
              </w:rPr>
              <w:t>gen</w:t>
            </w:r>
            <w:r w:rsidRPr="0061220C">
              <w:rPr>
                <w:szCs w:val="24"/>
              </w:rPr>
              <w:t>)/</w:t>
            </w:r>
            <w:r w:rsidRPr="0061220C">
              <w:rPr>
                <w:szCs w:val="24"/>
                <w:lang w:val="en-US"/>
              </w:rPr>
              <w:t>Ram</w:t>
            </w:r>
            <w:r w:rsidRPr="0061220C">
              <w:rPr>
                <w:szCs w:val="24"/>
              </w:rPr>
              <w:t xml:space="preserve"> 16 </w:t>
            </w:r>
            <w:r w:rsidRPr="0061220C">
              <w:rPr>
                <w:szCs w:val="24"/>
                <w:lang w:val="en-US"/>
              </w:rPr>
              <w:t>Gb</w:t>
            </w:r>
            <w:r w:rsidRPr="0061220C">
              <w:rPr>
                <w:szCs w:val="24"/>
              </w:rPr>
              <w:t xml:space="preserve">/ </w:t>
            </w:r>
            <w:r w:rsidRPr="0061220C">
              <w:rPr>
                <w:szCs w:val="24"/>
                <w:lang w:val="en-US"/>
              </w:rPr>
              <w:t>ssd</w:t>
            </w:r>
            <w:r w:rsidRPr="0061220C">
              <w:rPr>
                <w:szCs w:val="24"/>
              </w:rPr>
              <w:t xml:space="preserve"> 500</w:t>
            </w:r>
            <w:r w:rsidRPr="0061220C">
              <w:rPr>
                <w:szCs w:val="24"/>
                <w:lang w:val="en-US"/>
              </w:rPr>
              <w:t>Gb</w:t>
            </w:r>
            <w:r w:rsidRPr="0061220C">
              <w:rPr>
                <w:szCs w:val="24"/>
              </w:rPr>
              <w:t>))</w:t>
            </w:r>
          </w:p>
        </w:tc>
        <w:tc>
          <w:tcPr>
            <w:tcW w:w="992"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val="en-US" w:eastAsia="ru-RU"/>
              </w:rPr>
            </w:pPr>
            <w:r w:rsidRPr="0061220C">
              <w:rPr>
                <w:rFonts w:eastAsia="Times New Roman"/>
                <w:color w:val="000000"/>
                <w:szCs w:val="24"/>
                <w:lang w:val="en-US" w:eastAsia="ru-RU"/>
              </w:rPr>
              <w:t>4</w:t>
            </w:r>
          </w:p>
        </w:tc>
        <w:tc>
          <w:tcPr>
            <w:tcW w:w="1418"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eastAsia="ru-RU"/>
              </w:rPr>
            </w:pPr>
            <w:r>
              <w:rPr>
                <w:rFonts w:eastAsia="Times New Roman"/>
                <w:color w:val="000000"/>
                <w:szCs w:val="24"/>
                <w:lang w:eastAsia="ru-RU"/>
              </w:rPr>
              <w:t>1 360</w:t>
            </w:r>
          </w:p>
        </w:tc>
        <w:tc>
          <w:tcPr>
            <w:tcW w:w="1417" w:type="dxa"/>
            <w:tcBorders>
              <w:top w:val="single" w:sz="4" w:space="0" w:color="auto"/>
              <w:left w:val="single" w:sz="4" w:space="0" w:color="auto"/>
              <w:bottom w:val="single" w:sz="4" w:space="0" w:color="auto"/>
              <w:right w:val="single" w:sz="4" w:space="0" w:color="auto"/>
            </w:tcBorders>
          </w:tcPr>
          <w:p w:rsidR="002142C5" w:rsidRPr="0061220C" w:rsidRDefault="002142C5" w:rsidP="002142C5">
            <w:pPr>
              <w:spacing w:after="0" w:line="240" w:lineRule="auto"/>
              <w:jc w:val="center"/>
              <w:rPr>
                <w:rFonts w:eastAsia="Times New Roman"/>
                <w:color w:val="000000"/>
                <w:szCs w:val="24"/>
                <w:lang w:eastAsia="ru-RU"/>
              </w:rPr>
            </w:pPr>
            <w:r>
              <w:rPr>
                <w:rFonts w:eastAsia="Times New Roman"/>
                <w:color w:val="000000"/>
                <w:szCs w:val="24"/>
                <w:lang w:eastAsia="ru-RU"/>
              </w:rPr>
              <w:t>5 440</w:t>
            </w:r>
          </w:p>
        </w:tc>
      </w:tr>
      <w:tr w:rsidR="002142C5" w:rsidRPr="0061220C" w:rsidTr="00B42882">
        <w:tc>
          <w:tcPr>
            <w:tcW w:w="568" w:type="dxa"/>
            <w:tcBorders>
              <w:top w:val="single" w:sz="4" w:space="0" w:color="auto"/>
              <w:left w:val="single" w:sz="4" w:space="0" w:color="auto"/>
              <w:bottom w:val="single" w:sz="4" w:space="0" w:color="auto"/>
              <w:right w:val="single" w:sz="4" w:space="0" w:color="auto"/>
            </w:tcBorders>
            <w:vAlign w:val="center"/>
            <w:hideMark/>
          </w:tcPr>
          <w:p w:rsidR="002142C5" w:rsidRPr="0061220C" w:rsidRDefault="002142C5" w:rsidP="002142C5">
            <w:pPr>
              <w:spacing w:after="0" w:line="240" w:lineRule="auto"/>
              <w:jc w:val="center"/>
              <w:rPr>
                <w:rFonts w:eastAsia="Times New Roman"/>
                <w:szCs w:val="24"/>
                <w:lang w:eastAsia="ru-RU"/>
              </w:rPr>
            </w:pPr>
            <w:r w:rsidRPr="0061220C">
              <w:rPr>
                <w:rFonts w:eastAsia="Times New Roman"/>
                <w:szCs w:val="24"/>
                <w:lang w:eastAsia="ru-RU"/>
              </w:rPr>
              <w:t>5</w:t>
            </w:r>
          </w:p>
        </w:tc>
        <w:tc>
          <w:tcPr>
            <w:tcW w:w="6066" w:type="dxa"/>
            <w:tcBorders>
              <w:top w:val="single" w:sz="4" w:space="0" w:color="auto"/>
              <w:left w:val="single" w:sz="4" w:space="0" w:color="auto"/>
              <w:bottom w:val="single" w:sz="4" w:space="0" w:color="auto"/>
              <w:right w:val="single" w:sz="4" w:space="0" w:color="auto"/>
            </w:tcBorders>
            <w:hideMark/>
          </w:tcPr>
          <w:p w:rsidR="002142C5" w:rsidRPr="002E3C37" w:rsidRDefault="002142C5" w:rsidP="002142C5">
            <w:pPr>
              <w:spacing w:after="0" w:line="240" w:lineRule="auto"/>
              <w:rPr>
                <w:szCs w:val="24"/>
                <w:highlight w:val="yellow"/>
              </w:rPr>
            </w:pPr>
            <w:r w:rsidRPr="0061220C">
              <w:rPr>
                <w:szCs w:val="24"/>
              </w:rPr>
              <w:t xml:space="preserve">График станция 2-32 </w:t>
            </w:r>
            <w:r w:rsidRPr="0061220C">
              <w:rPr>
                <w:szCs w:val="24"/>
                <w:lang w:val="en-US"/>
              </w:rPr>
              <w:t>i</w:t>
            </w:r>
            <w:r w:rsidRPr="0061220C">
              <w:rPr>
                <w:szCs w:val="24"/>
              </w:rPr>
              <w:t xml:space="preserve">9 (10 </w:t>
            </w:r>
            <w:r w:rsidRPr="0061220C">
              <w:rPr>
                <w:szCs w:val="24"/>
                <w:lang w:val="en-US"/>
              </w:rPr>
              <w:t>gen</w:t>
            </w:r>
            <w:r w:rsidRPr="0061220C">
              <w:rPr>
                <w:szCs w:val="24"/>
              </w:rPr>
              <w:t>)/ 32</w:t>
            </w:r>
            <w:r w:rsidRPr="0061220C">
              <w:rPr>
                <w:szCs w:val="24"/>
                <w:lang w:val="en-US"/>
              </w:rPr>
              <w:t>Gb</w:t>
            </w:r>
            <w:r w:rsidRPr="0061220C">
              <w:rPr>
                <w:szCs w:val="24"/>
              </w:rPr>
              <w:t>/</w:t>
            </w:r>
            <w:r w:rsidRPr="0061220C">
              <w:rPr>
                <w:szCs w:val="24"/>
                <w:lang w:val="en-US"/>
              </w:rPr>
              <w:t>2 Tb</w:t>
            </w:r>
            <w:r w:rsidRPr="0061220C">
              <w:rPr>
                <w:szCs w:val="24"/>
              </w:rPr>
              <w:t>/</w:t>
            </w:r>
            <w:r w:rsidRPr="0061220C">
              <w:rPr>
                <w:szCs w:val="24"/>
                <w:lang w:val="en-US"/>
              </w:rPr>
              <w:t>video12Gb</w:t>
            </w:r>
          </w:p>
        </w:tc>
        <w:tc>
          <w:tcPr>
            <w:tcW w:w="992" w:type="dxa"/>
            <w:tcBorders>
              <w:top w:val="single" w:sz="4" w:space="0" w:color="auto"/>
              <w:left w:val="single" w:sz="4" w:space="0" w:color="auto"/>
              <w:bottom w:val="single" w:sz="4" w:space="0" w:color="auto"/>
              <w:right w:val="single" w:sz="4" w:space="0" w:color="auto"/>
            </w:tcBorders>
          </w:tcPr>
          <w:p w:rsidR="002142C5" w:rsidRPr="004F47F8" w:rsidRDefault="004F47F8" w:rsidP="002142C5">
            <w:pPr>
              <w:spacing w:after="0" w:line="240" w:lineRule="auto"/>
              <w:jc w:val="center"/>
              <w:rPr>
                <w:rFonts w:eastAsia="Times New Roman"/>
                <w:color w:val="000000"/>
                <w:szCs w:val="24"/>
                <w:lang w:eastAsia="ru-RU"/>
              </w:rPr>
            </w:pPr>
            <w:r>
              <w:rPr>
                <w:rFonts w:eastAsia="Times New Roman"/>
                <w:color w:val="000000"/>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2142C5" w:rsidRPr="0061220C" w:rsidRDefault="004F47F8" w:rsidP="002142C5">
            <w:pPr>
              <w:spacing w:after="0" w:line="240" w:lineRule="auto"/>
              <w:jc w:val="center"/>
              <w:rPr>
                <w:rFonts w:eastAsia="Times New Roman"/>
                <w:color w:val="000000"/>
                <w:szCs w:val="24"/>
                <w:lang w:eastAsia="ru-RU"/>
              </w:rPr>
            </w:pPr>
            <w:r>
              <w:rPr>
                <w:rFonts w:eastAsia="Times New Roman"/>
                <w:color w:val="000000"/>
                <w:szCs w:val="24"/>
                <w:lang w:eastAsia="ru-RU"/>
              </w:rPr>
              <w:t>5020</w:t>
            </w:r>
          </w:p>
        </w:tc>
        <w:tc>
          <w:tcPr>
            <w:tcW w:w="1417" w:type="dxa"/>
            <w:tcBorders>
              <w:top w:val="single" w:sz="4" w:space="0" w:color="auto"/>
              <w:left w:val="single" w:sz="4" w:space="0" w:color="auto"/>
              <w:bottom w:val="single" w:sz="4" w:space="0" w:color="auto"/>
              <w:right w:val="single" w:sz="4" w:space="0" w:color="auto"/>
            </w:tcBorders>
          </w:tcPr>
          <w:p w:rsidR="002142C5" w:rsidRPr="0061220C" w:rsidRDefault="004F47F8" w:rsidP="002142C5">
            <w:pPr>
              <w:spacing w:after="0" w:line="240" w:lineRule="auto"/>
              <w:jc w:val="center"/>
              <w:rPr>
                <w:rFonts w:eastAsia="Times New Roman"/>
                <w:color w:val="000000"/>
                <w:szCs w:val="24"/>
                <w:lang w:eastAsia="ru-RU"/>
              </w:rPr>
            </w:pPr>
            <w:r>
              <w:rPr>
                <w:rFonts w:eastAsia="Times New Roman"/>
                <w:color w:val="000000"/>
                <w:szCs w:val="24"/>
                <w:lang w:val="uz-Cyrl-UZ" w:eastAsia="ru-RU"/>
              </w:rPr>
              <w:t>15 060</w:t>
            </w:r>
          </w:p>
        </w:tc>
      </w:tr>
      <w:tr w:rsidR="0061220C" w:rsidRPr="0061220C" w:rsidTr="00B42882">
        <w:tc>
          <w:tcPr>
            <w:tcW w:w="568" w:type="dxa"/>
            <w:tcBorders>
              <w:top w:val="single" w:sz="4" w:space="0" w:color="auto"/>
              <w:left w:val="single" w:sz="4" w:space="0" w:color="auto"/>
              <w:bottom w:val="single" w:sz="4" w:space="0" w:color="auto"/>
              <w:right w:val="single" w:sz="4" w:space="0" w:color="auto"/>
            </w:tcBorders>
            <w:vAlign w:val="center"/>
            <w:hideMark/>
          </w:tcPr>
          <w:p w:rsidR="0061220C" w:rsidRPr="0061220C" w:rsidRDefault="0061220C" w:rsidP="003722A5">
            <w:pPr>
              <w:spacing w:after="0" w:line="240" w:lineRule="auto"/>
              <w:jc w:val="center"/>
              <w:rPr>
                <w:rFonts w:eastAsia="Times New Roman"/>
                <w:b/>
                <w:szCs w:val="24"/>
                <w:lang w:eastAsia="ru-RU"/>
              </w:rPr>
            </w:pPr>
          </w:p>
        </w:tc>
        <w:tc>
          <w:tcPr>
            <w:tcW w:w="8476" w:type="dxa"/>
            <w:gridSpan w:val="3"/>
            <w:tcBorders>
              <w:top w:val="single" w:sz="4" w:space="0" w:color="auto"/>
              <w:left w:val="single" w:sz="4" w:space="0" w:color="auto"/>
              <w:bottom w:val="single" w:sz="4" w:space="0" w:color="auto"/>
              <w:right w:val="single" w:sz="4" w:space="0" w:color="auto"/>
            </w:tcBorders>
            <w:hideMark/>
          </w:tcPr>
          <w:p w:rsidR="0061220C" w:rsidRPr="0061220C" w:rsidRDefault="0061220C" w:rsidP="0061220C">
            <w:pPr>
              <w:spacing w:after="0" w:line="240" w:lineRule="auto"/>
              <w:rPr>
                <w:rFonts w:eastAsia="Times New Roman"/>
                <w:b/>
                <w:color w:val="000000"/>
                <w:szCs w:val="24"/>
                <w:lang w:eastAsia="ru-RU"/>
              </w:rPr>
            </w:pPr>
            <w:r w:rsidRPr="0061220C">
              <w:rPr>
                <w:rFonts w:eastAsia="Times New Roman"/>
                <w:b/>
                <w:color w:val="000000"/>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61220C" w:rsidRPr="0061220C" w:rsidRDefault="0061220C" w:rsidP="003722A5">
            <w:pPr>
              <w:spacing w:after="0" w:line="240" w:lineRule="auto"/>
              <w:jc w:val="center"/>
              <w:rPr>
                <w:rFonts w:eastAsia="Times New Roman"/>
                <w:b/>
                <w:color w:val="000000"/>
                <w:szCs w:val="24"/>
                <w:lang w:eastAsia="ru-RU"/>
              </w:rPr>
            </w:pPr>
            <w:r w:rsidRPr="0061220C">
              <w:rPr>
                <w:rFonts w:eastAsia="Times New Roman"/>
                <w:b/>
                <w:color w:val="000000"/>
                <w:szCs w:val="24"/>
                <w:lang w:eastAsia="ru-RU"/>
              </w:rPr>
              <w:t>570 000</w:t>
            </w:r>
          </w:p>
        </w:tc>
      </w:tr>
    </w:tbl>
    <w:p w:rsidR="000945F1" w:rsidRPr="0036144E" w:rsidRDefault="000945F1" w:rsidP="00E236D6">
      <w:pPr>
        <w:spacing w:after="120" w:line="240" w:lineRule="auto"/>
      </w:pPr>
      <w:r w:rsidRPr="0036144E">
        <w:t>Максимальная цена контракта на условиях поставки</w:t>
      </w:r>
      <w:r w:rsidR="00142B65">
        <w:t xml:space="preserve"> </w:t>
      </w:r>
      <w:r w:rsidRPr="001A3152">
        <w:t>CIP</w:t>
      </w:r>
      <w:r w:rsidR="00142B65">
        <w:t xml:space="preserve"> </w:t>
      </w:r>
      <w:r w:rsidRPr="0036144E">
        <w:t>г.Ташкент</w:t>
      </w:r>
      <w:r w:rsidR="00142B65">
        <w:t xml:space="preserve"> </w:t>
      </w:r>
      <w:r w:rsidRPr="0036144E">
        <w:t>-</w:t>
      </w:r>
      <w:r w:rsidR="00142B65">
        <w:t xml:space="preserve"> </w:t>
      </w:r>
      <w:r w:rsidR="00BC62FC">
        <w:rPr>
          <w:b/>
          <w:szCs w:val="24"/>
        </w:rPr>
        <w:t>57</w:t>
      </w:r>
      <w:r>
        <w:rPr>
          <w:b/>
          <w:szCs w:val="24"/>
        </w:rPr>
        <w:t>0 000</w:t>
      </w:r>
      <w:r w:rsidRPr="0036144E">
        <w:rPr>
          <w:b/>
          <w:bCs/>
          <w:szCs w:val="24"/>
        </w:rPr>
        <w:t>,</w:t>
      </w:r>
      <w:r>
        <w:rPr>
          <w:b/>
          <w:bCs/>
          <w:szCs w:val="24"/>
        </w:rPr>
        <w:t>00</w:t>
      </w:r>
      <w:r>
        <w:rPr>
          <w:b/>
          <w:lang w:val="uz-Cyrl-UZ"/>
        </w:rPr>
        <w:t>долларов США</w:t>
      </w:r>
      <w:r w:rsidRPr="0036144E">
        <w:t>.</w:t>
      </w:r>
    </w:p>
    <w:p w:rsidR="000945F1" w:rsidRPr="0036144E" w:rsidRDefault="000945F1" w:rsidP="00E236D6">
      <w:pPr>
        <w:spacing w:after="120" w:line="240" w:lineRule="auto"/>
        <w:jc w:val="both"/>
      </w:pPr>
      <w:r w:rsidRPr="0036144E">
        <w:t xml:space="preserve">Конкурсные предложения должны быть представлены по всем наименованиям и количествам, указанным в </w:t>
      </w:r>
      <w:r w:rsidR="00F14E5D">
        <w:t>Техническом задании</w:t>
      </w:r>
      <w:r w:rsidRPr="0036144E">
        <w:t>. Сравнение и присуждение контракта будет п</w:t>
      </w:r>
      <w:r w:rsidR="00F14E5D">
        <w:t>роизводиться только по полному предложению</w:t>
      </w:r>
      <w:r w:rsidRPr="0036144E">
        <w:t xml:space="preserve"> на основе спецификаций и инструкции, прилагаемым к данному приглашению. </w:t>
      </w:r>
    </w:p>
    <w:p w:rsidR="000945F1" w:rsidRPr="00B714A9" w:rsidRDefault="000945F1" w:rsidP="00E236D6">
      <w:pPr>
        <w:spacing w:after="120" w:line="240" w:lineRule="auto"/>
        <w:jc w:val="both"/>
      </w:pPr>
      <w:r w:rsidRPr="0036144E">
        <w:t xml:space="preserve">Финансирование данной закупки будет осуществлено за счет собственных средств </w:t>
      </w:r>
      <w:r w:rsidRPr="00B714A9">
        <w:rPr>
          <w:szCs w:val="24"/>
          <w:lang w:val="uz-Cyrl-UZ"/>
        </w:rPr>
        <w:t>Центрального банка Республики Узбекистан</w:t>
      </w:r>
      <w:r w:rsidRPr="00B714A9">
        <w:t xml:space="preserve">. </w:t>
      </w:r>
    </w:p>
    <w:p w:rsidR="000945F1" w:rsidRPr="0036144E" w:rsidRDefault="000945F1" w:rsidP="00E236D6">
      <w:pPr>
        <w:spacing w:after="120" w:line="240" w:lineRule="auto"/>
        <w:jc w:val="both"/>
      </w:pPr>
      <w:r w:rsidRPr="0036144E">
        <w:t xml:space="preserve">Заинтересованные претенденты должны подать соответствующим образом заполненную и подписанную Заявку на участие в конкурсе по нижеуказанному адресу. </w:t>
      </w:r>
    </w:p>
    <w:p w:rsidR="000945F1" w:rsidRPr="0036144E" w:rsidRDefault="000945F1" w:rsidP="00E236D6">
      <w:pPr>
        <w:spacing w:after="120" w:line="240" w:lineRule="auto"/>
        <w:jc w:val="both"/>
      </w:pPr>
      <w:r w:rsidRPr="0036144E">
        <w:t xml:space="preserve">Пакет конкурсной документации, включающий: (1) инструкцию участникам конкурса (торгов), (2) форму конкурсного предложения, а также (3) проект контракта, может быть получен непосредственно по адресу, указанному ниже, или же выслан почтой. </w:t>
      </w:r>
    </w:p>
    <w:p w:rsidR="000945F1" w:rsidRPr="0036144E" w:rsidRDefault="000945F1" w:rsidP="00E236D6">
      <w:pPr>
        <w:spacing w:after="120" w:line="240" w:lineRule="auto"/>
        <w:jc w:val="both"/>
        <w:rPr>
          <w:bCs/>
          <w:szCs w:val="24"/>
        </w:rPr>
      </w:pPr>
      <w:r w:rsidRPr="0036144E">
        <w:t xml:space="preserve">Предложения должны быть доставлены в запечатанном виде по адресу: </w:t>
      </w:r>
      <w:r w:rsidRPr="00B714A9">
        <w:rPr>
          <w:szCs w:val="24"/>
          <w:lang w:val="uz-Cyrl-UZ"/>
        </w:rPr>
        <w:t>Центральный банк Республики Узбекистан</w:t>
      </w:r>
      <w:r w:rsidRPr="0036144E">
        <w:rPr>
          <w:color w:val="000000"/>
          <w:szCs w:val="24"/>
        </w:rPr>
        <w:t xml:space="preserve">, </w:t>
      </w:r>
      <w:r w:rsidRPr="002D727B">
        <w:rPr>
          <w:bCs/>
          <w:szCs w:val="24"/>
        </w:rPr>
        <w:t>100001</w:t>
      </w:r>
      <w:r w:rsidRPr="0036144E">
        <w:rPr>
          <w:bCs/>
          <w:szCs w:val="24"/>
        </w:rPr>
        <w:t xml:space="preserve">, </w:t>
      </w:r>
      <w:r>
        <w:rPr>
          <w:bCs/>
          <w:szCs w:val="24"/>
        </w:rPr>
        <w:t xml:space="preserve">город </w:t>
      </w:r>
      <w:r w:rsidRPr="0036144E">
        <w:rPr>
          <w:bCs/>
          <w:szCs w:val="24"/>
        </w:rPr>
        <w:t xml:space="preserve">Ташкент, </w:t>
      </w:r>
      <w:r>
        <w:rPr>
          <w:bCs/>
          <w:szCs w:val="24"/>
        </w:rPr>
        <w:t>Мирабад</w:t>
      </w:r>
      <w:r w:rsidRPr="0036144E">
        <w:rPr>
          <w:bCs/>
          <w:szCs w:val="24"/>
        </w:rPr>
        <w:t xml:space="preserve">ский район, ул. </w:t>
      </w:r>
      <w:r>
        <w:rPr>
          <w:bCs/>
          <w:szCs w:val="24"/>
        </w:rPr>
        <w:t xml:space="preserve">И. Каримова </w:t>
      </w:r>
      <w:r w:rsidRPr="0036144E">
        <w:rPr>
          <w:bCs/>
          <w:szCs w:val="24"/>
        </w:rPr>
        <w:t>6</w:t>
      </w:r>
      <w:r>
        <w:rPr>
          <w:bCs/>
          <w:szCs w:val="24"/>
        </w:rPr>
        <w:t>,</w:t>
      </w:r>
      <w:r w:rsidR="00142B65">
        <w:rPr>
          <w:bCs/>
          <w:szCs w:val="24"/>
        </w:rPr>
        <w:t xml:space="preserve"> </w:t>
      </w:r>
      <w:r w:rsidRPr="0036144E">
        <w:t xml:space="preserve">до </w:t>
      </w:r>
      <w:r>
        <w:br/>
      </w:r>
      <w:r w:rsidRPr="00E941F3">
        <w:rPr>
          <w:b/>
        </w:rPr>
        <w:t>18.00 часов (время местное)</w:t>
      </w:r>
      <w:r w:rsidR="00AB635B">
        <w:rPr>
          <w:b/>
        </w:rPr>
        <w:t xml:space="preserve"> 14</w:t>
      </w:r>
      <w:r w:rsidRPr="00E941F3">
        <w:rPr>
          <w:b/>
        </w:rPr>
        <w:t>.</w:t>
      </w:r>
      <w:r w:rsidR="00AB635B">
        <w:rPr>
          <w:b/>
        </w:rPr>
        <w:t>05</w:t>
      </w:r>
      <w:r w:rsidR="0061220C">
        <w:rPr>
          <w:b/>
        </w:rPr>
        <w:t>.2021</w:t>
      </w:r>
      <w:r w:rsidRPr="00E941F3">
        <w:rPr>
          <w:b/>
        </w:rPr>
        <w:t xml:space="preserve"> года.</w:t>
      </w:r>
    </w:p>
    <w:p w:rsidR="000945F1" w:rsidRPr="0036144E" w:rsidRDefault="000945F1" w:rsidP="00E236D6">
      <w:pPr>
        <w:spacing w:after="120" w:line="240" w:lineRule="auto"/>
        <w:ind w:firstLine="708"/>
      </w:pPr>
      <w:r w:rsidRPr="0036144E">
        <w:t xml:space="preserve">Все конкурсные предложения должны сопровождаться залогом в размере 2% от стоимости </w:t>
      </w:r>
      <w:r>
        <w:t>закупки</w:t>
      </w:r>
      <w:r w:rsidRPr="0036144E">
        <w:t xml:space="preserve"> - </w:t>
      </w:r>
      <w:r w:rsidR="0061220C">
        <w:rPr>
          <w:b/>
          <w:szCs w:val="24"/>
        </w:rPr>
        <w:t>11</w:t>
      </w:r>
      <w:r>
        <w:rPr>
          <w:b/>
          <w:szCs w:val="24"/>
        </w:rPr>
        <w:t> </w:t>
      </w:r>
      <w:r w:rsidR="0061220C">
        <w:rPr>
          <w:b/>
          <w:szCs w:val="24"/>
        </w:rPr>
        <w:t>4</w:t>
      </w:r>
      <w:r>
        <w:rPr>
          <w:b/>
          <w:szCs w:val="24"/>
        </w:rPr>
        <w:t>00</w:t>
      </w:r>
      <w:r w:rsidRPr="0036144E">
        <w:rPr>
          <w:b/>
          <w:bCs/>
          <w:szCs w:val="24"/>
        </w:rPr>
        <w:t>,</w:t>
      </w:r>
      <w:r>
        <w:rPr>
          <w:b/>
          <w:bCs/>
          <w:szCs w:val="24"/>
        </w:rPr>
        <w:t>00</w:t>
      </w:r>
      <w:r w:rsidR="00142B65">
        <w:rPr>
          <w:b/>
          <w:bCs/>
          <w:szCs w:val="24"/>
        </w:rPr>
        <w:t xml:space="preserve"> </w:t>
      </w:r>
      <w:r>
        <w:rPr>
          <w:b/>
          <w:lang w:val="uz-Cyrl-UZ"/>
        </w:rPr>
        <w:t>долларов США</w:t>
      </w:r>
      <w:r w:rsidRPr="0036144E">
        <w:t>.</w:t>
      </w:r>
    </w:p>
    <w:p w:rsidR="000945F1" w:rsidRPr="0036144E" w:rsidRDefault="000945F1" w:rsidP="00E236D6">
      <w:pPr>
        <w:spacing w:after="120" w:line="240" w:lineRule="auto"/>
        <w:jc w:val="both"/>
      </w:pPr>
      <w:r w:rsidRPr="0036144E">
        <w:t xml:space="preserve">Конкурсные предложения, поступившие после указанного срока, не будут рассмотрены и будут отклонены. Электронные предложения не принимаются. </w:t>
      </w:r>
    </w:p>
    <w:p w:rsidR="000945F1" w:rsidRPr="0036144E" w:rsidRDefault="000945F1" w:rsidP="00E236D6">
      <w:pPr>
        <w:spacing w:after="120" w:line="240" w:lineRule="auto"/>
        <w:jc w:val="both"/>
      </w:pPr>
      <w:r w:rsidRPr="0036144E">
        <w:t xml:space="preserve">В Конкурсных торгах могут принимать участие все юридические лица, независимо от форм собственности, иностранные и отечественные производители (поставщики), в том числе субъекты малого бизнеса. </w:t>
      </w:r>
    </w:p>
    <w:p w:rsidR="000945F1" w:rsidRPr="0036144E" w:rsidRDefault="000945F1" w:rsidP="00E236D6">
      <w:pPr>
        <w:spacing w:after="120" w:line="240" w:lineRule="auto"/>
        <w:jc w:val="both"/>
      </w:pPr>
      <w:r w:rsidRPr="0036144E">
        <w:t xml:space="preserve">Конкурсные предложения будут вскрываться в присутствии представителей участников, которые пожелают принять в этом участие, </w:t>
      </w:r>
      <w:r w:rsidRPr="00E941F3">
        <w:rPr>
          <w:b/>
        </w:rPr>
        <w:t xml:space="preserve">в 15.00 часов [время местное], </w:t>
      </w:r>
      <w:r w:rsidR="00AB635B">
        <w:rPr>
          <w:b/>
        </w:rPr>
        <w:t>17</w:t>
      </w:r>
      <w:r w:rsidRPr="00E941F3">
        <w:rPr>
          <w:b/>
        </w:rPr>
        <w:t>.</w:t>
      </w:r>
      <w:r w:rsidR="00AB635B">
        <w:rPr>
          <w:b/>
        </w:rPr>
        <w:t>05</w:t>
      </w:r>
      <w:r w:rsidRPr="00E941F3">
        <w:rPr>
          <w:b/>
        </w:rPr>
        <w:t>.20</w:t>
      </w:r>
      <w:r w:rsidR="0061220C">
        <w:rPr>
          <w:b/>
        </w:rPr>
        <w:t>21</w:t>
      </w:r>
      <w:r w:rsidRPr="00C34B09">
        <w:t xml:space="preserve"> года</w:t>
      </w:r>
      <w:r w:rsidRPr="0036144E">
        <w:t xml:space="preserve"> по адресу: </w:t>
      </w:r>
      <w:r w:rsidRPr="00B714A9">
        <w:rPr>
          <w:szCs w:val="24"/>
          <w:lang w:val="uz-Cyrl-UZ"/>
        </w:rPr>
        <w:t>Центральный банк Республики Узбекистан</w:t>
      </w:r>
      <w:r w:rsidRPr="0036144E">
        <w:rPr>
          <w:color w:val="000000"/>
          <w:szCs w:val="24"/>
        </w:rPr>
        <w:t xml:space="preserve">, </w:t>
      </w:r>
      <w:r w:rsidRPr="002D727B">
        <w:rPr>
          <w:bCs/>
          <w:szCs w:val="24"/>
        </w:rPr>
        <w:t>100001</w:t>
      </w:r>
      <w:r w:rsidRPr="0036144E">
        <w:rPr>
          <w:bCs/>
          <w:szCs w:val="24"/>
        </w:rPr>
        <w:t xml:space="preserve">, </w:t>
      </w:r>
      <w:r>
        <w:rPr>
          <w:bCs/>
          <w:szCs w:val="24"/>
        </w:rPr>
        <w:t xml:space="preserve">город </w:t>
      </w:r>
      <w:r w:rsidRPr="0036144E">
        <w:rPr>
          <w:bCs/>
          <w:szCs w:val="24"/>
        </w:rPr>
        <w:t xml:space="preserve">Ташкент, </w:t>
      </w:r>
      <w:r>
        <w:rPr>
          <w:bCs/>
          <w:szCs w:val="24"/>
        </w:rPr>
        <w:t>Мирабад</w:t>
      </w:r>
      <w:r w:rsidRPr="0036144E">
        <w:rPr>
          <w:bCs/>
          <w:szCs w:val="24"/>
        </w:rPr>
        <w:t xml:space="preserve">ский район, </w:t>
      </w:r>
      <w:r>
        <w:rPr>
          <w:bCs/>
          <w:szCs w:val="24"/>
        </w:rPr>
        <w:br/>
      </w:r>
      <w:r w:rsidRPr="0036144E">
        <w:rPr>
          <w:bCs/>
          <w:szCs w:val="24"/>
        </w:rPr>
        <w:t xml:space="preserve">ул. </w:t>
      </w:r>
      <w:r>
        <w:rPr>
          <w:bCs/>
          <w:szCs w:val="24"/>
        </w:rPr>
        <w:t>И. Каримова</w:t>
      </w:r>
      <w:r w:rsidRPr="0036144E">
        <w:rPr>
          <w:bCs/>
          <w:szCs w:val="24"/>
        </w:rPr>
        <w:t xml:space="preserve"> 6</w:t>
      </w:r>
    </w:p>
    <w:p w:rsidR="000945F1" w:rsidRPr="0036144E" w:rsidRDefault="000945F1" w:rsidP="00E236D6">
      <w:pPr>
        <w:spacing w:after="120" w:line="240" w:lineRule="auto"/>
        <w:jc w:val="both"/>
      </w:pPr>
      <w:r w:rsidRPr="0036144E">
        <w:t xml:space="preserve">Дополнительную информацию вы можете получить по адресу: </w:t>
      </w:r>
    </w:p>
    <w:p w:rsidR="000945F1" w:rsidRDefault="000945F1" w:rsidP="00E236D6">
      <w:pPr>
        <w:spacing w:after="120" w:line="240" w:lineRule="auto"/>
        <w:jc w:val="both"/>
        <w:rPr>
          <w:bCs/>
          <w:szCs w:val="24"/>
        </w:rPr>
      </w:pPr>
      <w:r w:rsidRPr="00B714A9">
        <w:rPr>
          <w:szCs w:val="24"/>
          <w:lang w:val="uz-Cyrl-UZ"/>
        </w:rPr>
        <w:t>Центральный банк Республики Узбекистан</w:t>
      </w:r>
      <w:r w:rsidRPr="0036144E">
        <w:rPr>
          <w:color w:val="000000"/>
          <w:szCs w:val="24"/>
        </w:rPr>
        <w:t xml:space="preserve">, </w:t>
      </w:r>
      <w:r w:rsidRPr="002D727B">
        <w:rPr>
          <w:bCs/>
          <w:szCs w:val="24"/>
        </w:rPr>
        <w:t>100001</w:t>
      </w:r>
      <w:r w:rsidRPr="0036144E">
        <w:rPr>
          <w:bCs/>
          <w:szCs w:val="24"/>
        </w:rPr>
        <w:t xml:space="preserve">, </w:t>
      </w:r>
      <w:r>
        <w:rPr>
          <w:bCs/>
          <w:szCs w:val="24"/>
        </w:rPr>
        <w:t xml:space="preserve">город </w:t>
      </w:r>
      <w:r w:rsidRPr="0036144E">
        <w:rPr>
          <w:bCs/>
          <w:szCs w:val="24"/>
        </w:rPr>
        <w:t xml:space="preserve">Ташкент, </w:t>
      </w:r>
      <w:r>
        <w:rPr>
          <w:bCs/>
          <w:szCs w:val="24"/>
        </w:rPr>
        <w:t>Мирабад</w:t>
      </w:r>
      <w:r w:rsidRPr="0036144E">
        <w:rPr>
          <w:bCs/>
          <w:szCs w:val="24"/>
        </w:rPr>
        <w:t>ский район,</w:t>
      </w:r>
      <w:r>
        <w:rPr>
          <w:bCs/>
          <w:szCs w:val="24"/>
        </w:rPr>
        <w:br/>
      </w:r>
      <w:r w:rsidRPr="0036144E">
        <w:rPr>
          <w:bCs/>
          <w:szCs w:val="24"/>
        </w:rPr>
        <w:t xml:space="preserve">ул. </w:t>
      </w:r>
      <w:r>
        <w:rPr>
          <w:bCs/>
          <w:szCs w:val="24"/>
        </w:rPr>
        <w:t xml:space="preserve">И. Каримова </w:t>
      </w:r>
      <w:r w:rsidRPr="0036144E">
        <w:rPr>
          <w:bCs/>
          <w:szCs w:val="24"/>
        </w:rPr>
        <w:t xml:space="preserve">6 </w:t>
      </w:r>
    </w:p>
    <w:p w:rsidR="000945F1" w:rsidRPr="00BC7326" w:rsidRDefault="000945F1" w:rsidP="000945F1">
      <w:pPr>
        <w:spacing w:after="0" w:line="240" w:lineRule="auto"/>
        <w:jc w:val="center"/>
      </w:pPr>
      <w:r w:rsidRPr="0036144E">
        <w:t xml:space="preserve">факс: (+998 71) </w:t>
      </w:r>
      <w:r>
        <w:t>252</w:t>
      </w:r>
      <w:r w:rsidRPr="0036144E">
        <w:t>-3</w:t>
      </w:r>
      <w:r>
        <w:t>9</w:t>
      </w:r>
      <w:r w:rsidRPr="0036144E">
        <w:t>-</w:t>
      </w:r>
      <w:r>
        <w:t>01</w:t>
      </w:r>
      <w:r w:rsidRPr="0036144E">
        <w:t xml:space="preserve"> тел: (+998 71) </w:t>
      </w:r>
      <w:r>
        <w:t>212</w:t>
      </w:r>
      <w:r w:rsidRPr="0036144E">
        <w:t>-</w:t>
      </w:r>
      <w:r>
        <w:t>61</w:t>
      </w:r>
      <w:r w:rsidRPr="0036144E">
        <w:t>-</w:t>
      </w:r>
      <w:r>
        <w:t>04</w:t>
      </w:r>
      <w:r w:rsidRPr="0036144E">
        <w:t xml:space="preserve">; </w:t>
      </w:r>
      <w:r w:rsidRPr="002D727B">
        <w:rPr>
          <w:lang w:val="en-US"/>
        </w:rPr>
        <w:t>e</w:t>
      </w:r>
      <w:r w:rsidRPr="00BC7326">
        <w:t>-</w:t>
      </w:r>
      <w:r w:rsidRPr="002D727B">
        <w:rPr>
          <w:lang w:val="en-US"/>
        </w:rPr>
        <w:t>mail</w:t>
      </w:r>
      <w:r w:rsidRPr="00BC7326">
        <w:t xml:space="preserve">: </w:t>
      </w:r>
      <w:hyperlink r:id="rId8" w:history="1">
        <w:r w:rsidRPr="007E107E">
          <w:rPr>
            <w:rStyle w:val="a3"/>
            <w:szCs w:val="24"/>
            <w:lang w:val="en-US"/>
          </w:rPr>
          <w:t>cbu</w:t>
        </w:r>
        <w:r w:rsidRPr="00BC7326">
          <w:rPr>
            <w:rStyle w:val="a3"/>
            <w:szCs w:val="24"/>
          </w:rPr>
          <w:t>_</w:t>
        </w:r>
        <w:r w:rsidRPr="007E107E">
          <w:rPr>
            <w:rStyle w:val="a3"/>
            <w:szCs w:val="24"/>
            <w:lang w:val="en-US"/>
          </w:rPr>
          <w:t>marketing</w:t>
        </w:r>
        <w:r w:rsidRPr="00BC7326">
          <w:rPr>
            <w:rStyle w:val="a3"/>
            <w:szCs w:val="24"/>
          </w:rPr>
          <w:t>@</w:t>
        </w:r>
        <w:r w:rsidRPr="007E107E">
          <w:rPr>
            <w:rStyle w:val="a3"/>
            <w:szCs w:val="24"/>
            <w:lang w:val="en-US"/>
          </w:rPr>
          <w:t>cbu</w:t>
        </w:r>
        <w:r w:rsidRPr="00BC7326">
          <w:rPr>
            <w:rStyle w:val="a3"/>
            <w:szCs w:val="24"/>
          </w:rPr>
          <w:t>.</w:t>
        </w:r>
      </w:hyperlink>
      <w:r w:rsidRPr="002D727B">
        <w:rPr>
          <w:rStyle w:val="a3"/>
        </w:rPr>
        <w:t>uz</w:t>
      </w:r>
    </w:p>
    <w:p w:rsidR="000945F1" w:rsidRPr="0036144E" w:rsidRDefault="000945F1" w:rsidP="009336CF">
      <w:pPr>
        <w:pStyle w:val="2"/>
      </w:pPr>
      <w:r>
        <w:br w:type="page"/>
      </w:r>
      <w:bookmarkStart w:id="1" w:name="_Toc70168290"/>
      <w:r w:rsidRPr="007817ED">
        <w:rPr>
          <w:b/>
        </w:rPr>
        <w:lastRenderedPageBreak/>
        <w:t>ИНСТРУКЦИЯ УЧАСТНИКАМ КОНКУРСА (ТОРГОВ</w:t>
      </w:r>
      <w:r w:rsidRPr="009336CF">
        <w:rPr>
          <w:b/>
        </w:rPr>
        <w:t>)</w:t>
      </w:r>
      <w:bookmarkEnd w:id="1"/>
    </w:p>
    <w:p w:rsidR="009336CF" w:rsidRDefault="009336CF" w:rsidP="000945F1">
      <w:pPr>
        <w:spacing w:line="240" w:lineRule="auto"/>
        <w:rPr>
          <w:b/>
        </w:rPr>
      </w:pPr>
    </w:p>
    <w:p w:rsidR="000945F1" w:rsidRPr="0036144E" w:rsidRDefault="000945F1" w:rsidP="000945F1">
      <w:pPr>
        <w:spacing w:line="240" w:lineRule="auto"/>
        <w:rPr>
          <w:b/>
        </w:rPr>
      </w:pPr>
      <w:r w:rsidRPr="0036144E">
        <w:rPr>
          <w:b/>
        </w:rPr>
        <w:t xml:space="preserve">Общие сведения. </w:t>
      </w:r>
    </w:p>
    <w:p w:rsidR="000945F1" w:rsidRPr="0036144E" w:rsidRDefault="000945F1" w:rsidP="009867B4">
      <w:pPr>
        <w:spacing w:after="60" w:line="240" w:lineRule="auto"/>
        <w:jc w:val="both"/>
      </w:pPr>
      <w:r w:rsidRPr="0036144E">
        <w:rPr>
          <w:b/>
        </w:rPr>
        <w:t>1. Область действия конкурса:</w:t>
      </w:r>
      <w:r w:rsidRPr="0036144E">
        <w:t xml:space="preserve"> Настоящая Конкурсная документация разработана в соответствии с требованиями Закона Республики Узбекистан от 9 апреля 2018 года № ЗРУ–472 </w:t>
      </w:r>
      <w:r>
        <w:br/>
      </w:r>
      <w:r w:rsidRPr="0036144E">
        <w:t>«О государственных закупках», и регулирует порядок проведения и участия Участников конкурса по отбору производителей/поставщиков</w:t>
      </w:r>
      <w:r>
        <w:t xml:space="preserve"> на </w:t>
      </w:r>
      <w:r w:rsidRPr="003E6D31">
        <w:t xml:space="preserve">закупку </w:t>
      </w:r>
      <w:r w:rsidRPr="00EB2384">
        <w:rPr>
          <w:szCs w:val="24"/>
        </w:rPr>
        <w:t>Brand-name компьютеров</w:t>
      </w:r>
      <w:r w:rsidRPr="0036144E">
        <w:t xml:space="preserve"> для </w:t>
      </w:r>
      <w:r>
        <w:t>нужд Центрального банка Республики Узбекистан.</w:t>
      </w:r>
    </w:p>
    <w:p w:rsidR="000945F1" w:rsidRDefault="000945F1" w:rsidP="009867B4">
      <w:pPr>
        <w:spacing w:after="60" w:line="240" w:lineRule="auto"/>
        <w:jc w:val="both"/>
        <w:rPr>
          <w:bCs/>
          <w:szCs w:val="24"/>
        </w:rPr>
      </w:pPr>
      <w:r w:rsidRPr="0036144E">
        <w:rPr>
          <w:b/>
        </w:rPr>
        <w:t>2. Наименование Заказчика:</w:t>
      </w:r>
      <w:r w:rsidRPr="00B714A9">
        <w:rPr>
          <w:szCs w:val="24"/>
          <w:lang w:val="uz-Cyrl-UZ"/>
        </w:rPr>
        <w:t>Центральный банк Республики Узбекистан</w:t>
      </w:r>
      <w:r w:rsidRPr="0036144E">
        <w:rPr>
          <w:color w:val="000000"/>
          <w:szCs w:val="24"/>
        </w:rPr>
        <w:t xml:space="preserve">, </w:t>
      </w:r>
      <w:r w:rsidRPr="002D727B">
        <w:rPr>
          <w:bCs/>
          <w:szCs w:val="24"/>
        </w:rPr>
        <w:t>100001</w:t>
      </w:r>
      <w:r w:rsidRPr="0036144E">
        <w:rPr>
          <w:bCs/>
          <w:szCs w:val="24"/>
        </w:rPr>
        <w:t xml:space="preserve">, </w:t>
      </w:r>
      <w:r>
        <w:rPr>
          <w:bCs/>
          <w:szCs w:val="24"/>
        </w:rPr>
        <w:t xml:space="preserve">город </w:t>
      </w:r>
      <w:r w:rsidRPr="0036144E">
        <w:rPr>
          <w:bCs/>
          <w:szCs w:val="24"/>
        </w:rPr>
        <w:t xml:space="preserve">Ташкент, </w:t>
      </w:r>
      <w:r>
        <w:rPr>
          <w:bCs/>
          <w:szCs w:val="24"/>
        </w:rPr>
        <w:t>Мирабад</w:t>
      </w:r>
      <w:r w:rsidRPr="0036144E">
        <w:rPr>
          <w:bCs/>
          <w:szCs w:val="24"/>
        </w:rPr>
        <w:t xml:space="preserve">ский район,  ул. </w:t>
      </w:r>
      <w:r>
        <w:rPr>
          <w:bCs/>
          <w:szCs w:val="24"/>
        </w:rPr>
        <w:t>И. Каримова</w:t>
      </w:r>
      <w:r w:rsidRPr="0036144E">
        <w:rPr>
          <w:bCs/>
          <w:szCs w:val="24"/>
        </w:rPr>
        <w:t xml:space="preserve"> 6</w:t>
      </w:r>
      <w:r w:rsidRPr="00A57B18">
        <w:rPr>
          <w:bCs/>
          <w:szCs w:val="24"/>
        </w:rPr>
        <w:t>.</w:t>
      </w:r>
    </w:p>
    <w:p w:rsidR="000945F1" w:rsidRPr="0036144E" w:rsidRDefault="000945F1" w:rsidP="009867B4">
      <w:pPr>
        <w:spacing w:after="60" w:line="240" w:lineRule="auto"/>
        <w:jc w:val="center"/>
      </w:pPr>
      <w:r w:rsidRPr="0036144E">
        <w:t xml:space="preserve">факс: (+998 71) </w:t>
      </w:r>
      <w:r>
        <w:t>252</w:t>
      </w:r>
      <w:r w:rsidRPr="0036144E">
        <w:t>-3</w:t>
      </w:r>
      <w:r>
        <w:t>9</w:t>
      </w:r>
      <w:r w:rsidRPr="0036144E">
        <w:t>-</w:t>
      </w:r>
      <w:r>
        <w:t>01</w:t>
      </w:r>
      <w:r w:rsidRPr="0036144E">
        <w:t xml:space="preserve"> тел: (+998 71) </w:t>
      </w:r>
      <w:r>
        <w:t>212</w:t>
      </w:r>
      <w:r w:rsidRPr="0036144E">
        <w:t>-</w:t>
      </w:r>
      <w:r>
        <w:t>61</w:t>
      </w:r>
      <w:r w:rsidRPr="0036144E">
        <w:t>-</w:t>
      </w:r>
      <w:r>
        <w:t>04</w:t>
      </w:r>
      <w:r w:rsidRPr="0036144E">
        <w:t>; e-mail:</w:t>
      </w:r>
      <w:hyperlink r:id="rId9" w:history="1">
        <w:r w:rsidRPr="007E107E">
          <w:rPr>
            <w:rStyle w:val="a3"/>
            <w:szCs w:val="24"/>
            <w:lang w:val="en-US"/>
          </w:rPr>
          <w:t>cbu</w:t>
        </w:r>
        <w:r w:rsidRPr="002D727B">
          <w:rPr>
            <w:rStyle w:val="a3"/>
            <w:szCs w:val="24"/>
          </w:rPr>
          <w:t>_</w:t>
        </w:r>
        <w:r w:rsidRPr="007E107E">
          <w:rPr>
            <w:rStyle w:val="a3"/>
            <w:szCs w:val="24"/>
            <w:lang w:val="en-US"/>
          </w:rPr>
          <w:t>marketing</w:t>
        </w:r>
        <w:r w:rsidRPr="002D727B">
          <w:rPr>
            <w:rStyle w:val="a3"/>
            <w:szCs w:val="24"/>
          </w:rPr>
          <w:t>@</w:t>
        </w:r>
        <w:r w:rsidRPr="007E107E">
          <w:rPr>
            <w:rStyle w:val="a3"/>
            <w:szCs w:val="24"/>
            <w:lang w:val="en-US"/>
          </w:rPr>
          <w:t>cbu</w:t>
        </w:r>
        <w:r w:rsidRPr="002D727B">
          <w:rPr>
            <w:rStyle w:val="a3"/>
            <w:szCs w:val="24"/>
          </w:rPr>
          <w:t>.</w:t>
        </w:r>
      </w:hyperlink>
      <w:r w:rsidRPr="002D727B">
        <w:rPr>
          <w:rStyle w:val="a3"/>
        </w:rPr>
        <w:t>uz</w:t>
      </w:r>
    </w:p>
    <w:p w:rsidR="000945F1" w:rsidRPr="0036144E" w:rsidRDefault="000945F1" w:rsidP="009867B4">
      <w:pPr>
        <w:spacing w:after="60" w:line="240" w:lineRule="auto"/>
        <w:jc w:val="both"/>
      </w:pPr>
      <w:r w:rsidRPr="0036144E">
        <w:rPr>
          <w:b/>
        </w:rPr>
        <w:t>3. Предмет конкурса:</w:t>
      </w:r>
      <w:r w:rsidR="00142B65">
        <w:rPr>
          <w:b/>
        </w:rPr>
        <w:t xml:space="preserve"> </w:t>
      </w:r>
      <w:r w:rsidRPr="00EB2384">
        <w:rPr>
          <w:szCs w:val="24"/>
        </w:rPr>
        <w:t>Brand-name</w:t>
      </w:r>
      <w:r w:rsidR="00142B65">
        <w:rPr>
          <w:szCs w:val="24"/>
        </w:rPr>
        <w:t xml:space="preserve"> </w:t>
      </w:r>
      <w:r>
        <w:rPr>
          <w:szCs w:val="24"/>
        </w:rPr>
        <w:t>компьютер</w:t>
      </w:r>
      <w:r w:rsidRPr="00455F69">
        <w:rPr>
          <w:rFonts w:eastAsia="Times New Roman"/>
          <w:color w:val="000000"/>
          <w:szCs w:val="24"/>
          <w:lang w:val="uz-Cyrl-UZ" w:eastAsia="ru-RU"/>
        </w:rPr>
        <w:t xml:space="preserve"> в комплекте</w:t>
      </w:r>
      <w:r w:rsidRPr="0036144E">
        <w:rPr>
          <w:szCs w:val="24"/>
        </w:rPr>
        <w:t xml:space="preserve">для нужд </w:t>
      </w:r>
      <w:r w:rsidRPr="00B714A9">
        <w:rPr>
          <w:szCs w:val="24"/>
          <w:lang w:val="uz-Cyrl-UZ"/>
        </w:rPr>
        <w:t>Центральн</w:t>
      </w:r>
      <w:r>
        <w:rPr>
          <w:szCs w:val="24"/>
        </w:rPr>
        <w:t>ого</w:t>
      </w:r>
      <w:r w:rsidRPr="00B714A9">
        <w:rPr>
          <w:szCs w:val="24"/>
          <w:lang w:val="uz-Cyrl-UZ"/>
        </w:rPr>
        <w:t xml:space="preserve"> банк</w:t>
      </w:r>
      <w:r>
        <w:rPr>
          <w:szCs w:val="24"/>
          <w:lang w:val="uz-Cyrl-UZ"/>
        </w:rPr>
        <w:t>а</w:t>
      </w:r>
      <w:r w:rsidRPr="00B714A9">
        <w:rPr>
          <w:szCs w:val="24"/>
          <w:lang w:val="uz-Cyrl-UZ"/>
        </w:rPr>
        <w:t xml:space="preserve"> Республики Узбекистан</w:t>
      </w:r>
      <w:r>
        <w:rPr>
          <w:szCs w:val="24"/>
          <w:lang w:val="uz-Cyrl-UZ"/>
        </w:rPr>
        <w:t>.</w:t>
      </w:r>
    </w:p>
    <w:p w:rsidR="000945F1" w:rsidRPr="0036144E" w:rsidRDefault="000945F1" w:rsidP="009867B4">
      <w:pPr>
        <w:spacing w:after="60" w:line="240" w:lineRule="auto"/>
      </w:pPr>
      <w:r w:rsidRPr="0036144E">
        <w:rPr>
          <w:b/>
        </w:rPr>
        <w:t>4. Вид конкурса -</w:t>
      </w:r>
      <w:r w:rsidRPr="0036144E">
        <w:t xml:space="preserve"> открытый. </w:t>
      </w:r>
    </w:p>
    <w:p w:rsidR="000945F1" w:rsidRPr="0036144E" w:rsidRDefault="000945F1" w:rsidP="009867B4">
      <w:pPr>
        <w:spacing w:after="60" w:line="240" w:lineRule="auto"/>
        <w:jc w:val="both"/>
      </w:pPr>
      <w:r w:rsidRPr="0036144E">
        <w:rPr>
          <w:b/>
        </w:rPr>
        <w:t>5. Источник финансирования:</w:t>
      </w:r>
      <w:r w:rsidRPr="0036144E">
        <w:t xml:space="preserve"> Проект финансируется за счет собственных средств</w:t>
      </w:r>
      <w:r w:rsidRPr="00B714A9">
        <w:rPr>
          <w:szCs w:val="24"/>
          <w:lang w:val="uz-Cyrl-UZ"/>
        </w:rPr>
        <w:t>Центральн</w:t>
      </w:r>
      <w:r>
        <w:rPr>
          <w:szCs w:val="24"/>
        </w:rPr>
        <w:t>ого</w:t>
      </w:r>
      <w:r w:rsidRPr="00B714A9">
        <w:rPr>
          <w:szCs w:val="24"/>
          <w:lang w:val="uz-Cyrl-UZ"/>
        </w:rPr>
        <w:t xml:space="preserve"> банк</w:t>
      </w:r>
      <w:r>
        <w:rPr>
          <w:szCs w:val="24"/>
          <w:lang w:val="uz-Cyrl-UZ"/>
        </w:rPr>
        <w:t>а</w:t>
      </w:r>
      <w:r w:rsidRPr="00B714A9">
        <w:rPr>
          <w:szCs w:val="24"/>
          <w:lang w:val="uz-Cyrl-UZ"/>
        </w:rPr>
        <w:t xml:space="preserve"> Республики Узбекистан</w:t>
      </w:r>
      <w:r w:rsidRPr="0036144E">
        <w:t>.</w:t>
      </w:r>
    </w:p>
    <w:p w:rsidR="000945F1" w:rsidRDefault="000945F1" w:rsidP="009867B4">
      <w:pPr>
        <w:spacing w:after="60" w:line="240" w:lineRule="auto"/>
        <w:jc w:val="both"/>
        <w:rPr>
          <w:szCs w:val="24"/>
        </w:rPr>
      </w:pPr>
      <w:r w:rsidRPr="0036144E">
        <w:rPr>
          <w:b/>
        </w:rPr>
        <w:t>6. Условия платежа:</w:t>
      </w:r>
      <w:r w:rsidR="00142B65">
        <w:rPr>
          <w:b/>
        </w:rPr>
        <w:t xml:space="preserve"> </w:t>
      </w:r>
      <w:r w:rsidRPr="00FF4EB2">
        <w:rPr>
          <w:szCs w:val="24"/>
        </w:rPr>
        <w:t xml:space="preserve">Оплата 100% от стоимости </w:t>
      </w:r>
      <w:r>
        <w:rPr>
          <w:szCs w:val="24"/>
        </w:rPr>
        <w:t>т</w:t>
      </w:r>
      <w:r w:rsidRPr="00FF4EB2">
        <w:rPr>
          <w:szCs w:val="24"/>
        </w:rPr>
        <w:t>овара произв</w:t>
      </w:r>
      <w:r>
        <w:rPr>
          <w:szCs w:val="24"/>
        </w:rPr>
        <w:t>одитсяп</w:t>
      </w:r>
      <w:r w:rsidRPr="00FF4EB2">
        <w:rPr>
          <w:szCs w:val="24"/>
        </w:rPr>
        <w:t xml:space="preserve">окупателем в течение </w:t>
      </w:r>
      <w:r>
        <w:rPr>
          <w:szCs w:val="24"/>
        </w:rPr>
        <w:t>10</w:t>
      </w:r>
      <w:r w:rsidRPr="00FF4EB2">
        <w:rPr>
          <w:szCs w:val="24"/>
        </w:rPr>
        <w:t xml:space="preserve"> (</w:t>
      </w:r>
      <w:r>
        <w:rPr>
          <w:szCs w:val="24"/>
        </w:rPr>
        <w:t>десят</w:t>
      </w:r>
      <w:r w:rsidRPr="00FF4EB2">
        <w:rPr>
          <w:szCs w:val="24"/>
        </w:rPr>
        <w:t>и) банковских дней с даты поставки Товара и оформления на таможенный режим ИМ40.</w:t>
      </w:r>
    </w:p>
    <w:p w:rsidR="000945F1" w:rsidRPr="0036144E" w:rsidRDefault="000945F1" w:rsidP="009867B4">
      <w:pPr>
        <w:spacing w:after="60" w:line="240" w:lineRule="auto"/>
        <w:jc w:val="both"/>
      </w:pPr>
      <w:r w:rsidRPr="0036144E">
        <w:rPr>
          <w:b/>
        </w:rPr>
        <w:t>7. Валюта платежа:</w:t>
      </w:r>
      <w:r>
        <w:t>Д</w:t>
      </w:r>
      <w:r w:rsidRPr="001A3152">
        <w:t>ля резидентов – в национальной валюте Республики Узбекистан – сумах, для нерезидентов – в долларах США</w:t>
      </w:r>
      <w:r>
        <w:t xml:space="preserve"> или в ЕВРО.</w:t>
      </w:r>
    </w:p>
    <w:p w:rsidR="000945F1" w:rsidRDefault="000945F1" w:rsidP="009867B4">
      <w:pPr>
        <w:spacing w:after="60" w:line="240" w:lineRule="auto"/>
        <w:jc w:val="both"/>
      </w:pPr>
      <w:r w:rsidRPr="0036144E">
        <w:rPr>
          <w:b/>
        </w:rPr>
        <w:t>8. Условия поставки:</w:t>
      </w:r>
      <w:r w:rsidR="00142B65">
        <w:rPr>
          <w:b/>
        </w:rPr>
        <w:t xml:space="preserve"> </w:t>
      </w:r>
      <w:r w:rsidRPr="001A3152">
        <w:t>CIP</w:t>
      </w:r>
      <w:r w:rsidR="00142B65">
        <w:t xml:space="preserve"> </w:t>
      </w:r>
      <w:r w:rsidRPr="001A3152">
        <w:t>Ташкент</w:t>
      </w:r>
      <w:r>
        <w:t>,</w:t>
      </w:r>
      <w:r w:rsidR="00142B65">
        <w:t xml:space="preserve"> </w:t>
      </w:r>
      <w:r>
        <w:t>с</w:t>
      </w:r>
      <w:r w:rsidRPr="00E4268F">
        <w:t xml:space="preserve">роки поставки - до </w:t>
      </w:r>
      <w:r>
        <w:t>60</w:t>
      </w:r>
      <w:r w:rsidR="00713280">
        <w:t xml:space="preserve"> рабочих</w:t>
      </w:r>
      <w:r w:rsidRPr="00E4268F">
        <w:t xml:space="preserve"> дней, включая сроки изготовления оборудования на Заводе, доставки</w:t>
      </w:r>
      <w:r w:rsidR="002142C5">
        <w:t xml:space="preserve"> до таможенного склада г. Ташкент</w:t>
      </w:r>
      <w:r w:rsidRPr="00E4268F">
        <w:t>.</w:t>
      </w:r>
    </w:p>
    <w:p w:rsidR="000945F1" w:rsidRPr="0036144E" w:rsidRDefault="000945F1" w:rsidP="009867B4">
      <w:pPr>
        <w:spacing w:after="60" w:line="240" w:lineRule="auto"/>
        <w:jc w:val="both"/>
      </w:pPr>
      <w:r w:rsidRPr="00A57B18">
        <w:rPr>
          <w:b/>
        </w:rPr>
        <w:t>9.</w:t>
      </w:r>
      <w:r w:rsidRPr="0036144E">
        <w:t xml:space="preserve"> Настоящее приглашение распространяется на производителей и поставщиков, заявленных на конкурс товаров в рамках настоящего проекта. Участники, представляющие предложения должны быть зарегистрированы, как юридические лица в своей стране и должны быть правомочными к поставке предлагаемого вида товаров. В случае, когда участник не является производителем, он обязан представить доверенность от производителя в оригинале (Приложение № </w:t>
      </w:r>
      <w:r w:rsidR="00504200">
        <w:t>7</w:t>
      </w:r>
      <w:r w:rsidRPr="0036144E">
        <w:t xml:space="preserve">). Представление конкурсного предложения без оригинала авторизации от производителя может служить основанием для отклонения предложения. </w:t>
      </w:r>
    </w:p>
    <w:p w:rsidR="000945F1" w:rsidRPr="0036144E" w:rsidRDefault="000945F1" w:rsidP="009867B4">
      <w:pPr>
        <w:spacing w:after="60" w:line="240" w:lineRule="auto"/>
        <w:jc w:val="both"/>
      </w:pPr>
      <w:r w:rsidRPr="00A57B18">
        <w:rPr>
          <w:b/>
        </w:rPr>
        <w:t>10.</w:t>
      </w:r>
      <w:r w:rsidRPr="0036144E">
        <w:t xml:space="preserve"> Участникам конкурса предъявляются квалификационные требования согласно приложению </w:t>
      </w:r>
      <w:r w:rsidR="00142B65">
        <w:br/>
      </w:r>
      <w:r w:rsidRPr="0036144E">
        <w:t>№</w:t>
      </w:r>
      <w:r w:rsidR="00504200">
        <w:t>9</w:t>
      </w:r>
      <w:r w:rsidRPr="0036144E">
        <w:t xml:space="preserve"> настоящей конкурсной документации.</w:t>
      </w:r>
    </w:p>
    <w:p w:rsidR="00F92AF6" w:rsidRPr="00E974A2" w:rsidRDefault="00F92AF6" w:rsidP="000945F1">
      <w:pPr>
        <w:spacing w:line="240" w:lineRule="auto"/>
        <w:rPr>
          <w:b/>
          <w:sz w:val="20"/>
          <w:szCs w:val="20"/>
        </w:rPr>
      </w:pPr>
    </w:p>
    <w:p w:rsidR="000945F1" w:rsidRPr="0036144E" w:rsidRDefault="000945F1" w:rsidP="000945F1">
      <w:pPr>
        <w:spacing w:line="240" w:lineRule="auto"/>
        <w:rPr>
          <w:b/>
        </w:rPr>
      </w:pPr>
      <w:r w:rsidRPr="0036144E">
        <w:rPr>
          <w:b/>
        </w:rPr>
        <w:t xml:space="preserve">Правила подачи конкурсных предложений на рассмотрение. </w:t>
      </w:r>
    </w:p>
    <w:p w:rsidR="000945F1" w:rsidRPr="0036144E" w:rsidRDefault="000945F1" w:rsidP="009867B4">
      <w:pPr>
        <w:spacing w:after="60" w:line="240" w:lineRule="auto"/>
        <w:jc w:val="both"/>
      </w:pPr>
      <w:r w:rsidRPr="0036144E">
        <w:t xml:space="preserve">1. Участники, представляющие предложения должны нести все расходы, связанные с подготовкой и подачей их конкурсной документации. </w:t>
      </w:r>
      <w:r w:rsidRPr="00B714A9">
        <w:rPr>
          <w:szCs w:val="24"/>
          <w:lang w:val="uz-Cyrl-UZ"/>
        </w:rPr>
        <w:t>Центральн</w:t>
      </w:r>
      <w:r>
        <w:rPr>
          <w:szCs w:val="24"/>
          <w:lang w:val="uz-Cyrl-UZ"/>
        </w:rPr>
        <w:t>ый</w:t>
      </w:r>
      <w:r w:rsidRPr="00B714A9">
        <w:rPr>
          <w:szCs w:val="24"/>
          <w:lang w:val="uz-Cyrl-UZ"/>
        </w:rPr>
        <w:t xml:space="preserve"> банк Республики Узбекистан</w:t>
      </w:r>
      <w:r w:rsidRPr="0036144E">
        <w:t xml:space="preserve"> не несет никакой материальной ответственности за расходы, понесенные участником конкурсных торгов по подготовке и предоставлению конкурсного предложения. </w:t>
      </w:r>
    </w:p>
    <w:p w:rsidR="000945F1" w:rsidRPr="0036144E" w:rsidRDefault="000945F1" w:rsidP="009867B4">
      <w:pPr>
        <w:spacing w:after="60" w:line="240" w:lineRule="auto"/>
        <w:jc w:val="both"/>
      </w:pPr>
      <w:r w:rsidRPr="0036144E">
        <w:t>2. Участники, представляющие предложения должны быть зарегистрированы, как юридические лица в своей стране и быть правомочными к поставке предлагаемого вида то</w:t>
      </w:r>
      <w:r w:rsidR="00BA56FB">
        <w:t>вара. Предлагаемые товары должны</w:t>
      </w:r>
      <w:r w:rsidRPr="0036144E">
        <w:t xml:space="preserve"> быть подтверждены регистрационным сертификатом страны продавца или страны изготовителя. </w:t>
      </w:r>
    </w:p>
    <w:p w:rsidR="000945F1" w:rsidRPr="0036144E" w:rsidRDefault="000945F1" w:rsidP="009867B4">
      <w:pPr>
        <w:spacing w:after="60" w:line="240" w:lineRule="auto"/>
        <w:jc w:val="both"/>
      </w:pPr>
      <w:r w:rsidRPr="0036144E">
        <w:t xml:space="preserve">3. Конкурсные предложения должны быть представлены в отдельных опечатанных и завизированных уполномоченным представителем Участника конкурса в двух внешних конвертах (оригинал и копия). В случае расхождений между оригиналом и копией конкурсного предложения, преимущество будет иметь оригинал. </w:t>
      </w:r>
    </w:p>
    <w:p w:rsidR="000945F1" w:rsidRPr="0036144E" w:rsidRDefault="000945F1" w:rsidP="009867B4">
      <w:pPr>
        <w:spacing w:after="60" w:line="240" w:lineRule="auto"/>
        <w:jc w:val="both"/>
      </w:pPr>
      <w:r w:rsidRPr="0036144E">
        <w:t xml:space="preserve">4. В первом внешнем конверте с пометкой “Оригинал” содержатся: </w:t>
      </w:r>
    </w:p>
    <w:p w:rsidR="000945F1" w:rsidRPr="0036144E" w:rsidRDefault="000945F1" w:rsidP="009867B4">
      <w:pPr>
        <w:spacing w:after="60" w:line="240" w:lineRule="auto"/>
        <w:ind w:firstLine="708"/>
        <w:jc w:val="both"/>
      </w:pPr>
      <w:r w:rsidRPr="0036144E">
        <w:t xml:space="preserve">I. Документы квалификационной оценки участников согласно Приложению № 1, п.1.1. </w:t>
      </w:r>
    </w:p>
    <w:p w:rsidR="000945F1" w:rsidRPr="0036144E" w:rsidRDefault="000945F1" w:rsidP="009867B4">
      <w:pPr>
        <w:spacing w:after="60" w:line="240" w:lineRule="auto"/>
        <w:ind w:firstLine="708"/>
        <w:jc w:val="both"/>
      </w:pPr>
      <w:r w:rsidRPr="0036144E">
        <w:lastRenderedPageBreak/>
        <w:t xml:space="preserve">II. Первый внутренний конверт - с техническими условиями конкурсного предложения согласно Приложению № 1, п.1.2. </w:t>
      </w:r>
    </w:p>
    <w:p w:rsidR="000945F1" w:rsidRPr="0036144E" w:rsidRDefault="000945F1" w:rsidP="009867B4">
      <w:pPr>
        <w:spacing w:after="60" w:line="240" w:lineRule="auto"/>
        <w:ind w:firstLine="708"/>
        <w:jc w:val="both"/>
      </w:pPr>
      <w:r w:rsidRPr="0036144E">
        <w:t xml:space="preserve">III. Второй внутренний конверт – с ценовыми условиями конкурсного предложения согласно Приложению № 1, п.1.3 (конверт в опечатанном и завизированном уполномоченным представителем Участника конкурса). </w:t>
      </w:r>
    </w:p>
    <w:p w:rsidR="000945F1" w:rsidRPr="0036144E" w:rsidRDefault="000945F1" w:rsidP="009867B4">
      <w:pPr>
        <w:spacing w:after="60" w:line="240" w:lineRule="auto"/>
        <w:jc w:val="both"/>
      </w:pPr>
      <w:r w:rsidRPr="0036144E">
        <w:t xml:space="preserve">5. Во втором внешнем конверте с пометкой “Копии” должны содержаться копии всех документов первого внешнего конверта, упакованных также в 2 (два) внутренних конверта. </w:t>
      </w:r>
    </w:p>
    <w:p w:rsidR="000945F1" w:rsidRPr="0036144E" w:rsidRDefault="000945F1" w:rsidP="009867B4">
      <w:pPr>
        <w:spacing w:after="60" w:line="240" w:lineRule="auto"/>
        <w:jc w:val="both"/>
      </w:pPr>
      <w:r w:rsidRPr="0036144E">
        <w:t xml:space="preserve">6. Внешний и внутренние конверты должны быть опечатаны штампом или печатью Участника. Визирование и опечатывание внешних и внутренних конвертов производится в местах склейки. </w:t>
      </w:r>
    </w:p>
    <w:p w:rsidR="000945F1" w:rsidRPr="0036144E" w:rsidRDefault="000945F1" w:rsidP="009867B4">
      <w:pPr>
        <w:spacing w:after="60" w:line="240" w:lineRule="auto"/>
        <w:jc w:val="both"/>
      </w:pPr>
      <w:r w:rsidRPr="0036144E">
        <w:t>7. На двух внешних конвертах указываются:  наименование, адрес Заказчика, контактные телефоны;</w:t>
      </w:r>
    </w:p>
    <w:p w:rsidR="000945F1" w:rsidRPr="0036144E" w:rsidRDefault="000945F1" w:rsidP="009867B4">
      <w:pPr>
        <w:spacing w:after="60" w:line="240" w:lineRule="auto"/>
        <w:ind w:firstLine="708"/>
        <w:jc w:val="both"/>
      </w:pPr>
      <w:r w:rsidRPr="0036144E">
        <w:sym w:font="Symbol" w:char="F0B7"/>
      </w:r>
      <w:r w:rsidRPr="0036144E">
        <w:t xml:space="preserve">  название (предмет) конкурса;</w:t>
      </w:r>
    </w:p>
    <w:p w:rsidR="000945F1" w:rsidRPr="0036144E" w:rsidRDefault="000945F1" w:rsidP="009867B4">
      <w:pPr>
        <w:spacing w:after="60" w:line="240" w:lineRule="auto"/>
        <w:ind w:firstLine="708"/>
        <w:jc w:val="both"/>
      </w:pPr>
      <w:r w:rsidRPr="0036144E">
        <w:sym w:font="Symbol" w:char="F0B7"/>
      </w:r>
      <w:r w:rsidR="00B42882">
        <w:t>названия конкурса</w:t>
      </w:r>
      <w:r w:rsidRPr="0036144E">
        <w:t>;</w:t>
      </w:r>
    </w:p>
    <w:p w:rsidR="000945F1" w:rsidRPr="0036144E" w:rsidRDefault="000945F1" w:rsidP="009867B4">
      <w:pPr>
        <w:spacing w:after="60" w:line="240" w:lineRule="auto"/>
        <w:ind w:firstLine="708"/>
        <w:jc w:val="both"/>
      </w:pPr>
      <w:r w:rsidRPr="0036144E">
        <w:sym w:font="Symbol" w:char="F0B7"/>
      </w:r>
      <w:r w:rsidRPr="0036144E">
        <w:t xml:space="preserve">  тип документа (оригинал или копия);</w:t>
      </w:r>
    </w:p>
    <w:p w:rsidR="000945F1" w:rsidRPr="0036144E" w:rsidRDefault="000945F1" w:rsidP="009867B4">
      <w:pPr>
        <w:spacing w:after="60" w:line="240" w:lineRule="auto"/>
        <w:ind w:firstLine="708"/>
        <w:jc w:val="both"/>
      </w:pPr>
      <w:r w:rsidRPr="0036144E">
        <w:sym w:font="Symbol" w:char="F0B7"/>
      </w:r>
      <w:r w:rsidRPr="0036144E">
        <w:t xml:space="preserve">  полное наименование Участника конкурса и его контактные данные;</w:t>
      </w:r>
    </w:p>
    <w:p w:rsidR="000945F1" w:rsidRPr="0036144E" w:rsidRDefault="000945F1" w:rsidP="009867B4">
      <w:pPr>
        <w:spacing w:after="60" w:line="240" w:lineRule="auto"/>
        <w:ind w:firstLine="708"/>
        <w:jc w:val="both"/>
      </w:pPr>
      <w:r w:rsidRPr="0036144E">
        <w:sym w:font="Symbol" w:char="F0B7"/>
      </w:r>
      <w:r w:rsidRPr="0036144E">
        <w:t xml:space="preserve">  пометка - «Не вскрывать до установленного времени проведения конкурса»;</w:t>
      </w:r>
    </w:p>
    <w:p w:rsidR="000945F1" w:rsidRPr="0036144E" w:rsidRDefault="000945F1" w:rsidP="009867B4">
      <w:pPr>
        <w:spacing w:after="60" w:line="240" w:lineRule="auto"/>
        <w:jc w:val="both"/>
      </w:pPr>
      <w:r w:rsidRPr="0036144E">
        <w:t xml:space="preserve">Внутренние конверты должны быть также помечены соответствующим образом:  </w:t>
      </w:r>
    </w:p>
    <w:p w:rsidR="000945F1" w:rsidRPr="0036144E" w:rsidRDefault="000945F1" w:rsidP="009867B4">
      <w:pPr>
        <w:spacing w:after="60" w:line="240" w:lineRule="auto"/>
        <w:ind w:firstLine="708"/>
        <w:jc w:val="both"/>
      </w:pPr>
      <w:r w:rsidRPr="0036144E">
        <w:sym w:font="Symbol" w:char="F0B7"/>
      </w:r>
      <w:r w:rsidRPr="0036144E">
        <w:t xml:space="preserve"> наименование, адрес Заказчика, контактные телефоны;</w:t>
      </w:r>
    </w:p>
    <w:p w:rsidR="000945F1" w:rsidRPr="0036144E" w:rsidRDefault="000945F1" w:rsidP="009867B4">
      <w:pPr>
        <w:spacing w:after="60" w:line="240" w:lineRule="auto"/>
        <w:ind w:firstLine="708"/>
        <w:jc w:val="both"/>
      </w:pPr>
      <w:r w:rsidRPr="0036144E">
        <w:sym w:font="Symbol" w:char="F0B7"/>
      </w:r>
      <w:r w:rsidRPr="0036144E">
        <w:t xml:space="preserve">  название (предмет) конкурса;</w:t>
      </w:r>
    </w:p>
    <w:p w:rsidR="000945F1" w:rsidRPr="0036144E" w:rsidRDefault="000945F1" w:rsidP="009867B4">
      <w:pPr>
        <w:spacing w:after="60" w:line="240" w:lineRule="auto"/>
        <w:ind w:firstLine="708"/>
        <w:jc w:val="both"/>
      </w:pPr>
      <w:r w:rsidRPr="0036144E">
        <w:sym w:font="Symbol" w:char="F0B7"/>
      </w:r>
      <w:r w:rsidR="00B42882">
        <w:t>названия конкурса</w:t>
      </w:r>
      <w:r w:rsidRPr="0036144E">
        <w:t>;</w:t>
      </w:r>
    </w:p>
    <w:p w:rsidR="000945F1" w:rsidRPr="0036144E" w:rsidRDefault="000945F1" w:rsidP="009867B4">
      <w:pPr>
        <w:spacing w:after="60" w:line="240" w:lineRule="auto"/>
        <w:ind w:firstLine="708"/>
        <w:jc w:val="both"/>
      </w:pPr>
      <w:r w:rsidRPr="0036144E">
        <w:sym w:font="Symbol" w:char="F0B7"/>
      </w:r>
      <w:r w:rsidRPr="0036144E">
        <w:t xml:space="preserve">  тип документа (оригинал или копия);</w:t>
      </w:r>
    </w:p>
    <w:p w:rsidR="000945F1" w:rsidRPr="0036144E" w:rsidRDefault="000945F1" w:rsidP="009867B4">
      <w:pPr>
        <w:spacing w:after="60" w:line="240" w:lineRule="auto"/>
        <w:ind w:firstLine="708"/>
        <w:jc w:val="both"/>
      </w:pPr>
      <w:r w:rsidRPr="0036144E">
        <w:sym w:font="Symbol" w:char="F0B7"/>
      </w:r>
      <w:r w:rsidRPr="0036144E">
        <w:t xml:space="preserve">  полное наименование Участника конкурса и его контактные данные;</w:t>
      </w:r>
    </w:p>
    <w:p w:rsidR="000945F1" w:rsidRPr="0036144E" w:rsidRDefault="000945F1" w:rsidP="009867B4">
      <w:pPr>
        <w:spacing w:after="60" w:line="240" w:lineRule="auto"/>
        <w:ind w:firstLine="708"/>
        <w:jc w:val="both"/>
      </w:pPr>
      <w:r w:rsidRPr="0036144E">
        <w:sym w:font="Symbol" w:char="F0B7"/>
      </w:r>
      <w:r w:rsidRPr="0036144E">
        <w:t xml:space="preserve">  пометка:</w:t>
      </w:r>
    </w:p>
    <w:p w:rsidR="000945F1" w:rsidRPr="0036144E" w:rsidRDefault="000945F1" w:rsidP="009867B4">
      <w:pPr>
        <w:spacing w:after="60" w:line="240" w:lineRule="auto"/>
        <w:ind w:firstLine="708"/>
        <w:jc w:val="both"/>
      </w:pPr>
      <w:r w:rsidRPr="0036144E">
        <w:sym w:font="Symbol" w:char="F02D"/>
      </w:r>
      <w:r w:rsidRPr="0036144E">
        <w:t xml:space="preserve">  “Конверт с техническими условиями конкурсного предложения”;</w:t>
      </w:r>
    </w:p>
    <w:p w:rsidR="000945F1" w:rsidRPr="0036144E" w:rsidRDefault="000945F1" w:rsidP="009867B4">
      <w:pPr>
        <w:spacing w:after="60" w:line="240" w:lineRule="auto"/>
        <w:ind w:firstLine="708"/>
        <w:jc w:val="both"/>
      </w:pPr>
      <w:r w:rsidRPr="0036144E">
        <w:sym w:font="Symbol" w:char="F02D"/>
      </w:r>
      <w:r w:rsidRPr="0036144E">
        <w:t xml:space="preserve">  “Конверт с ценовыми условиями конкурсного предложения ”;</w:t>
      </w:r>
    </w:p>
    <w:p w:rsidR="000945F1" w:rsidRPr="0036144E" w:rsidRDefault="000945F1" w:rsidP="009867B4">
      <w:pPr>
        <w:spacing w:after="60" w:line="240" w:lineRule="auto"/>
        <w:jc w:val="both"/>
      </w:pPr>
      <w:r w:rsidRPr="0036144E">
        <w:t xml:space="preserve">8. </w:t>
      </w:r>
      <w:r w:rsidR="006C4E6B">
        <w:t xml:space="preserve">Данное условия </w:t>
      </w:r>
      <w:r w:rsidRPr="0036144E">
        <w:t xml:space="preserve"> необходимо для того, чтобы можно было вернуть конкурсное предложение не вскрытым, если оно будет объявлено "опоздавшим"; не соответствующим техническим требованиям или же участник конкурса решил отозвать свою заявку (до истечения установленного срока подачи конкурсных заявок). </w:t>
      </w:r>
    </w:p>
    <w:p w:rsidR="000945F1" w:rsidRPr="0036144E" w:rsidRDefault="000945F1" w:rsidP="009867B4">
      <w:pPr>
        <w:spacing w:after="60" w:line="240" w:lineRule="auto"/>
        <w:jc w:val="both"/>
      </w:pPr>
      <w:r w:rsidRPr="0036144E">
        <w:t>9. Если наружный конверт не опечатан и не помечен в соответствии с вышеуказанными требованиями, Заказчик не несет ответственности, в случае его потери и</w:t>
      </w:r>
      <w:r w:rsidR="006C4E6B">
        <w:t xml:space="preserve"> целостности</w:t>
      </w:r>
      <w:r w:rsidRPr="0036144E">
        <w:t xml:space="preserve">. </w:t>
      </w:r>
    </w:p>
    <w:p w:rsidR="000945F1" w:rsidRPr="0036144E" w:rsidRDefault="000945F1" w:rsidP="009867B4">
      <w:pPr>
        <w:spacing w:after="60" w:line="240" w:lineRule="auto"/>
        <w:jc w:val="both"/>
      </w:pPr>
      <w:r w:rsidRPr="0036144E">
        <w:t xml:space="preserve">10. Все подаваемые документы должны быть прошнурованы, пронумерованы и заверены подписью и печатью участником конкурса. </w:t>
      </w:r>
      <w:r w:rsidR="00BA56FB" w:rsidRPr="00EA30F1">
        <w:t>Участникам конкурса рекомендуется представлять предложения в прошнурованном, пронумерованном, скрепленном печатью и утвержденном подписью уполномоченного лица участника либо подписанном на каждом листе предложения виде.</w:t>
      </w:r>
      <w:r w:rsidRPr="0036144E">
        <w:t xml:space="preserve"> </w:t>
      </w:r>
    </w:p>
    <w:p w:rsidR="000945F1" w:rsidRPr="0036144E" w:rsidRDefault="000945F1" w:rsidP="009867B4">
      <w:pPr>
        <w:spacing w:after="60" w:line="240" w:lineRule="auto"/>
        <w:jc w:val="both"/>
      </w:pPr>
      <w:r w:rsidRPr="0036144E">
        <w:t xml:space="preserve">11. При необходимости </w:t>
      </w:r>
      <w:r w:rsidR="006C4E6B">
        <w:t>Конкурсная</w:t>
      </w:r>
      <w:r w:rsidRPr="0036144E">
        <w:t xml:space="preserve"> комиссия может дополнительно потребовать от Участников конкурса </w:t>
      </w:r>
      <w:r w:rsidR="006C4E6B">
        <w:t xml:space="preserve">разъяснения касательно </w:t>
      </w:r>
      <w:r w:rsidRPr="0036144E">
        <w:t xml:space="preserve">представленных ими конкурсных предложений. </w:t>
      </w:r>
    </w:p>
    <w:p w:rsidR="000945F1" w:rsidRPr="00DD217F" w:rsidRDefault="000945F1" w:rsidP="009867B4">
      <w:pPr>
        <w:spacing w:after="60" w:line="240" w:lineRule="auto"/>
        <w:jc w:val="both"/>
        <w:rPr>
          <w:b/>
        </w:rPr>
      </w:pPr>
      <w:r w:rsidRPr="0036144E">
        <w:t xml:space="preserve">12. Для участия в торгах Участник конкурса может назначить своего полномочного представителя. Полномочия представителя </w:t>
      </w:r>
      <w:r w:rsidRPr="00DD217F">
        <w:rPr>
          <w:b/>
        </w:rPr>
        <w:t xml:space="preserve">должны быть удостоверены доверенностью от имени Участника конкурса, заверенной печатью и подписью первого лица организации – Участника конкурса. </w:t>
      </w:r>
    </w:p>
    <w:p w:rsidR="000945F1" w:rsidRPr="0036144E" w:rsidRDefault="000945F1" w:rsidP="009867B4">
      <w:pPr>
        <w:spacing w:after="60" w:line="240" w:lineRule="auto"/>
        <w:jc w:val="both"/>
      </w:pPr>
      <w:r w:rsidRPr="0036144E">
        <w:t xml:space="preserve">13. Доверенность на полномочного представителя должна предоставляться </w:t>
      </w:r>
      <w:r w:rsidR="006C4E6B">
        <w:t>Конкурс</w:t>
      </w:r>
      <w:r>
        <w:t>ной</w:t>
      </w:r>
      <w:r w:rsidRPr="0036144E">
        <w:t xml:space="preserve"> комиссии в конверте с документами квалификационной оценки участника и/или непосредственно уполномоченным лицом во время вскрытия конвертов с документами для квалификационной оценки, техническими и коммерческими предложениями. </w:t>
      </w:r>
    </w:p>
    <w:p w:rsidR="000945F1" w:rsidRPr="0036144E" w:rsidRDefault="000945F1" w:rsidP="009867B4">
      <w:pPr>
        <w:spacing w:after="60" w:line="240" w:lineRule="auto"/>
        <w:jc w:val="both"/>
      </w:pPr>
      <w:r w:rsidRPr="0036144E">
        <w:t xml:space="preserve">14. Никакие вставки между строками, подтирки или приписки в документах конкурсного предложения не имеют силу и не подлежат рассмотрению. </w:t>
      </w:r>
    </w:p>
    <w:p w:rsidR="000945F1" w:rsidRPr="0036144E" w:rsidRDefault="000945F1" w:rsidP="009867B4">
      <w:pPr>
        <w:spacing w:after="60" w:line="240" w:lineRule="auto"/>
        <w:jc w:val="both"/>
      </w:pPr>
      <w:r w:rsidRPr="0036144E">
        <w:lastRenderedPageBreak/>
        <w:t xml:space="preserve">15. Не склеенные, не подписанные и не скрепленные печатью Участника конкурса конверты </w:t>
      </w:r>
      <w:r w:rsidRPr="00577A45">
        <w:rPr>
          <w:b/>
        </w:rPr>
        <w:t xml:space="preserve">не подлежат рассмотрению до специального решения </w:t>
      </w:r>
      <w:r w:rsidR="00677250" w:rsidRPr="00577A45">
        <w:rPr>
          <w:b/>
        </w:rPr>
        <w:t>Конкурсной</w:t>
      </w:r>
      <w:r w:rsidRPr="00577A45">
        <w:rPr>
          <w:b/>
        </w:rPr>
        <w:t xml:space="preserve"> комиссии</w:t>
      </w:r>
      <w:r w:rsidRPr="0036144E">
        <w:t xml:space="preserve">. </w:t>
      </w:r>
    </w:p>
    <w:p w:rsidR="000945F1" w:rsidRPr="00577A45" w:rsidRDefault="000945F1" w:rsidP="009867B4">
      <w:pPr>
        <w:spacing w:after="60" w:line="240" w:lineRule="auto"/>
        <w:jc w:val="both"/>
        <w:rPr>
          <w:b/>
        </w:rPr>
      </w:pPr>
      <w:r w:rsidRPr="0036144E">
        <w:t xml:space="preserve">16. Участники конкурса должны представить конкурсное предложение строго в соответствии с формами, предлагаемыми в Конкурсной документации. </w:t>
      </w:r>
      <w:r w:rsidRPr="00577A45">
        <w:rPr>
          <w:b/>
        </w:rPr>
        <w:t xml:space="preserve">В случае предоставления конкурсного предложения не по формам настоящей конкурсной документации, </w:t>
      </w:r>
      <w:r w:rsidR="00FE2DE0" w:rsidRPr="00577A45">
        <w:rPr>
          <w:b/>
        </w:rPr>
        <w:t>Конкурсная</w:t>
      </w:r>
      <w:r w:rsidRPr="00577A45">
        <w:rPr>
          <w:b/>
        </w:rPr>
        <w:t xml:space="preserve"> комиссия вправе отклонить данное предложение. </w:t>
      </w:r>
    </w:p>
    <w:p w:rsidR="000945F1" w:rsidRPr="0036144E" w:rsidRDefault="000945F1" w:rsidP="009867B4">
      <w:pPr>
        <w:spacing w:after="60" w:line="240" w:lineRule="auto"/>
        <w:jc w:val="both"/>
      </w:pPr>
      <w:r w:rsidRPr="0036144E">
        <w:t xml:space="preserve">17. Все пустые графы в формах конкурсного предложения, подаваемые Участниками конкурса, должны быть заполнены в соответствии с требованиями Конкурсной документации. </w:t>
      </w:r>
    </w:p>
    <w:p w:rsidR="000945F1" w:rsidRPr="0036144E" w:rsidRDefault="000945F1" w:rsidP="009867B4">
      <w:pPr>
        <w:spacing w:after="60" w:line="240" w:lineRule="auto"/>
        <w:jc w:val="both"/>
      </w:pPr>
      <w:r w:rsidRPr="0036144E">
        <w:t xml:space="preserve">18. От лиц, сделавших предложения, ожидается, что они проработают все части этого Приглашения на конкурс, и будут действовать в соответствии с настоящими инструкциями. Непредставление всей требуемой информации в форме для конкурса или предоставление неполной конкурсной документации повлечет отклонение таких предложений как не соответствующих условиям конкурса. </w:t>
      </w:r>
    </w:p>
    <w:p w:rsidR="000945F1" w:rsidRPr="0036144E" w:rsidRDefault="000945F1" w:rsidP="009867B4">
      <w:pPr>
        <w:spacing w:after="60" w:line="240" w:lineRule="auto"/>
        <w:jc w:val="both"/>
      </w:pPr>
      <w:r w:rsidRPr="0036144E">
        <w:t>19. Предложения должны подаваться только по всему списку и в количествах</w:t>
      </w:r>
      <w:r w:rsidR="00504200">
        <w:t xml:space="preserve"> указанных в Техническом задании.</w:t>
      </w:r>
      <w:r w:rsidRPr="0036144E">
        <w:t xml:space="preserve"> (Приложение № 4). </w:t>
      </w:r>
    </w:p>
    <w:p w:rsidR="00BA56FB" w:rsidRPr="00BA56FB" w:rsidRDefault="000945F1" w:rsidP="00BA56FB">
      <w:pPr>
        <w:pStyle w:val="af8"/>
        <w:rPr>
          <w:sz w:val="24"/>
          <w:szCs w:val="22"/>
        </w:rPr>
      </w:pPr>
      <w:r w:rsidRPr="00263CE9">
        <w:t xml:space="preserve">20. </w:t>
      </w:r>
      <w:r w:rsidRPr="00BA56FB">
        <w:rPr>
          <w:sz w:val="24"/>
          <w:szCs w:val="22"/>
        </w:rPr>
        <w:t>Участник конкурсных торгов может предоставить финансовую или натуральную скидку в виде бесплатной дополнительной поставки заявленной</w:t>
      </w:r>
      <w:r w:rsidR="00BA56FB">
        <w:rPr>
          <w:sz w:val="24"/>
          <w:szCs w:val="22"/>
        </w:rPr>
        <w:t xml:space="preserve"> на конкурс продукции. В случае</w:t>
      </w:r>
      <w:r w:rsidRPr="00BA56FB">
        <w:rPr>
          <w:sz w:val="24"/>
          <w:szCs w:val="22"/>
        </w:rPr>
        <w:t xml:space="preserve"> если Участник предлагает натуральную скидку в виде товаров, не закупаемых по </w:t>
      </w:r>
      <w:r w:rsidR="00577A45" w:rsidRPr="00BA56FB">
        <w:rPr>
          <w:sz w:val="24"/>
          <w:szCs w:val="22"/>
        </w:rPr>
        <w:t>конкурсу</w:t>
      </w:r>
      <w:r w:rsidRPr="00BA56FB">
        <w:rPr>
          <w:sz w:val="24"/>
          <w:szCs w:val="22"/>
        </w:rPr>
        <w:t xml:space="preserve">, данная скидка не учитывается. </w:t>
      </w:r>
      <w:r w:rsidR="00BA56FB" w:rsidRPr="00BA56FB">
        <w:rPr>
          <w:sz w:val="24"/>
          <w:szCs w:val="22"/>
        </w:rPr>
        <w:t xml:space="preserve">Дополнительные скидки должны быть прописаны в ценовом предложении. </w:t>
      </w:r>
    </w:p>
    <w:p w:rsidR="000945F1" w:rsidRPr="0036144E" w:rsidRDefault="000945F1" w:rsidP="009867B4">
      <w:pPr>
        <w:spacing w:after="60" w:line="240" w:lineRule="auto"/>
        <w:jc w:val="both"/>
      </w:pPr>
    </w:p>
    <w:p w:rsidR="000945F1" w:rsidRPr="00577A45" w:rsidRDefault="000945F1" w:rsidP="009867B4">
      <w:pPr>
        <w:spacing w:after="60" w:line="240" w:lineRule="auto"/>
        <w:jc w:val="both"/>
        <w:rPr>
          <w:b/>
        </w:rPr>
      </w:pPr>
      <w:r w:rsidRPr="0036144E">
        <w:t xml:space="preserve">21. Участники в своем предложении, должны представить техническую документацию для установления соответствия техническим характеристикам. Документальное свидетельство соответствия товаров конкурсной документации должно быть представлено в форме описания, инструкций или брошюр на русском или английском языке и должно включать детальное описание основных технических характеристик предлагаемых товаров. Участник должен дать комментарии по всем пунктам технических характеристик, указанных Заказчиком, </w:t>
      </w:r>
      <w:r w:rsidRPr="00577A45">
        <w:rPr>
          <w:b/>
        </w:rPr>
        <w:t xml:space="preserve">демонстрирующие полное соответствие товаров этим данным. </w:t>
      </w:r>
      <w:r w:rsidR="00577A45">
        <w:rPr>
          <w:b/>
        </w:rPr>
        <w:t xml:space="preserve"> В случае не соответствия техническим требованиям, конкурсная комиссия вправе отклонить данное предложение.</w:t>
      </w:r>
    </w:p>
    <w:p w:rsidR="000945F1" w:rsidRPr="0036144E" w:rsidRDefault="000945F1" w:rsidP="009867B4">
      <w:pPr>
        <w:spacing w:after="60" w:line="240" w:lineRule="auto"/>
        <w:jc w:val="both"/>
      </w:pPr>
      <w:r w:rsidRPr="0036144E">
        <w:t xml:space="preserve">22. Участники конкурса должны иметь в виду, что возможные ссылки на торговые марки и номера стандартов, форма упаковки, указанные в техническом задании (характеристиках), имеют описательный, а не ограничительный характер. </w:t>
      </w:r>
    </w:p>
    <w:p w:rsidR="000945F1" w:rsidRPr="0036144E" w:rsidRDefault="000945F1" w:rsidP="009867B4">
      <w:pPr>
        <w:spacing w:after="60" w:line="240" w:lineRule="auto"/>
        <w:jc w:val="both"/>
      </w:pPr>
      <w:r w:rsidRPr="0036144E">
        <w:t xml:space="preserve">23. Конкурсное предложение должно сопровождаться гарантией в виде залога в размере 2% от стоимости </w:t>
      </w:r>
      <w:r>
        <w:t>закупки</w:t>
      </w:r>
      <w:r w:rsidR="004F7EF2">
        <w:t xml:space="preserve"> </w:t>
      </w:r>
      <w:r w:rsidR="00677250">
        <w:t>–</w:t>
      </w:r>
      <w:r w:rsidR="004F7EF2">
        <w:t xml:space="preserve"> </w:t>
      </w:r>
      <w:r w:rsidR="00677250">
        <w:t xml:space="preserve">что составляет </w:t>
      </w:r>
      <w:r w:rsidR="00F02106">
        <w:rPr>
          <w:b/>
        </w:rPr>
        <w:t>11</w:t>
      </w:r>
      <w:r w:rsidR="004F7EF2">
        <w:rPr>
          <w:b/>
        </w:rPr>
        <w:t xml:space="preserve"> </w:t>
      </w:r>
      <w:r w:rsidR="00F02106">
        <w:rPr>
          <w:b/>
        </w:rPr>
        <w:t>4</w:t>
      </w:r>
      <w:r>
        <w:rPr>
          <w:b/>
        </w:rPr>
        <w:t>00</w:t>
      </w:r>
      <w:r w:rsidRPr="0036144E">
        <w:rPr>
          <w:b/>
        </w:rPr>
        <w:t xml:space="preserve">,00 </w:t>
      </w:r>
      <w:r>
        <w:rPr>
          <w:b/>
        </w:rPr>
        <w:t>долларов США</w:t>
      </w:r>
      <w:r w:rsidRPr="0036144E">
        <w:t xml:space="preserve">. Данная гарантия необходима для защиты Заказчика от риска, связанного с поведением Участника торгов, которое служило бы основанием для конфискации гарантии в соответствии с условиями, изложенными в конкурсной документации. </w:t>
      </w:r>
    </w:p>
    <w:p w:rsidR="000945F1" w:rsidRPr="0036144E" w:rsidRDefault="000945F1" w:rsidP="009867B4">
      <w:pPr>
        <w:spacing w:after="60" w:line="240" w:lineRule="auto"/>
        <w:jc w:val="both"/>
      </w:pPr>
      <w:r w:rsidRPr="0036144E">
        <w:t xml:space="preserve">24. В случае залога, денежная сумма перечисляется путем прямого банковского перевода на нижеследующий счет: </w:t>
      </w:r>
    </w:p>
    <w:p w:rsidR="000945F1" w:rsidRDefault="000945F1" w:rsidP="000945F1">
      <w:pPr>
        <w:spacing w:line="240" w:lineRule="auto"/>
        <w:jc w:val="both"/>
        <w:rPr>
          <w:szCs w:val="24"/>
        </w:rPr>
      </w:pPr>
      <w:r w:rsidRPr="0036144E">
        <w:rPr>
          <w:b/>
        </w:rPr>
        <w:t>В узбекских сумах:</w:t>
      </w:r>
      <w:r w:rsidRPr="0036144E">
        <w:t xml:space="preserve"> Расчетный счет № </w:t>
      </w:r>
      <w:r>
        <w:t>298960006</w:t>
      </w:r>
      <w:r w:rsidRPr="0036144E">
        <w:rPr>
          <w:bCs/>
          <w:szCs w:val="24"/>
        </w:rPr>
        <w:t>0000</w:t>
      </w:r>
      <w:r>
        <w:rPr>
          <w:bCs/>
          <w:szCs w:val="24"/>
        </w:rPr>
        <w:t>0014061</w:t>
      </w:r>
      <w:r w:rsidRPr="0036144E">
        <w:t xml:space="preserve">, Код банка 00014, </w:t>
      </w:r>
      <w:r w:rsidRPr="0036144E">
        <w:rPr>
          <w:bCs/>
          <w:szCs w:val="24"/>
        </w:rPr>
        <w:t>в РКЦ ГУ ЦБ РУз по г.Ташкент</w:t>
      </w:r>
      <w:r w:rsidRPr="0036144E">
        <w:t>, ИНН 201</w:t>
      </w:r>
      <w:r>
        <w:t>053774</w:t>
      </w:r>
      <w:r w:rsidRPr="0036144E">
        <w:t xml:space="preserve">,  </w:t>
      </w:r>
      <w:r w:rsidRPr="0036144E">
        <w:rPr>
          <w:szCs w:val="24"/>
        </w:rPr>
        <w:t>ОКЭД</w:t>
      </w:r>
      <w:r>
        <w:rPr>
          <w:szCs w:val="24"/>
        </w:rPr>
        <w:t>64110</w:t>
      </w:r>
    </w:p>
    <w:p w:rsidR="009867B4" w:rsidRPr="009E1077" w:rsidRDefault="009867B4" w:rsidP="009867B4">
      <w:pPr>
        <w:spacing w:line="240" w:lineRule="auto"/>
        <w:jc w:val="both"/>
        <w:rPr>
          <w:b/>
          <w:lang w:val="en-US"/>
        </w:rPr>
      </w:pPr>
      <w:r w:rsidRPr="009E1077">
        <w:rPr>
          <w:b/>
          <w:lang w:val="en-US"/>
        </w:rPr>
        <w:t>EUR</w:t>
      </w:r>
    </w:p>
    <w:tbl>
      <w:tblPr>
        <w:tblW w:w="0" w:type="auto"/>
        <w:tblInd w:w="108" w:type="dxa"/>
        <w:tblLook w:val="01E0"/>
      </w:tblPr>
      <w:tblGrid>
        <w:gridCol w:w="4820"/>
        <w:gridCol w:w="5245"/>
      </w:tblGrid>
      <w:tr w:rsidR="009867B4" w:rsidRPr="001A64D4" w:rsidTr="00142B65">
        <w:trPr>
          <w:trHeight w:val="359"/>
        </w:trPr>
        <w:tc>
          <w:tcPr>
            <w:tcW w:w="4820" w:type="dxa"/>
          </w:tcPr>
          <w:p w:rsidR="009867B4" w:rsidRPr="001A64D4" w:rsidRDefault="009867B4" w:rsidP="00142B65">
            <w:pPr>
              <w:pStyle w:val="ad"/>
              <w:jc w:val="left"/>
              <w:rPr>
                <w:rFonts w:ascii="PANDA Baltic UZ" w:hAnsi="PANDA Baltic UZ"/>
                <w:i w:val="0"/>
                <w:sz w:val="22"/>
                <w:szCs w:val="22"/>
              </w:rPr>
            </w:pPr>
            <w:r w:rsidRPr="001A64D4">
              <w:rPr>
                <w:rFonts w:ascii="PANDA Baltic UZ" w:hAnsi="PANDA Baltic UZ"/>
                <w:i w:val="0"/>
                <w:sz w:val="22"/>
                <w:szCs w:val="22"/>
              </w:rPr>
              <w:t xml:space="preserve">Центральный банк </w:t>
            </w:r>
          </w:p>
          <w:p w:rsidR="009867B4" w:rsidRPr="001A64D4" w:rsidRDefault="009867B4" w:rsidP="00142B65">
            <w:pPr>
              <w:pStyle w:val="ad"/>
              <w:jc w:val="left"/>
              <w:rPr>
                <w:rFonts w:ascii="PANDA Baltic UZ" w:hAnsi="PANDA Baltic UZ"/>
                <w:i w:val="0"/>
                <w:sz w:val="22"/>
                <w:szCs w:val="22"/>
              </w:rPr>
            </w:pPr>
            <w:r w:rsidRPr="001A64D4">
              <w:rPr>
                <w:rFonts w:ascii="PANDA Baltic UZ" w:hAnsi="PANDA Baltic UZ"/>
                <w:i w:val="0"/>
                <w:sz w:val="22"/>
                <w:szCs w:val="22"/>
              </w:rPr>
              <w:t>Республики Узбекистан</w:t>
            </w:r>
          </w:p>
          <w:p w:rsidR="009867B4" w:rsidRPr="001A64D4" w:rsidRDefault="009867B4" w:rsidP="00142B65">
            <w:pPr>
              <w:pStyle w:val="ad"/>
              <w:jc w:val="left"/>
              <w:rPr>
                <w:rFonts w:ascii="PANDA Baltic UZ" w:hAnsi="PANDA Baltic UZ"/>
                <w:i w:val="0"/>
                <w:sz w:val="22"/>
                <w:szCs w:val="22"/>
              </w:rPr>
            </w:pPr>
            <w:r w:rsidRPr="001A64D4">
              <w:rPr>
                <w:rFonts w:ascii="PANDA Baltic UZ" w:hAnsi="PANDA Baltic UZ"/>
                <w:i w:val="0"/>
                <w:sz w:val="22"/>
                <w:szCs w:val="22"/>
              </w:rPr>
              <w:t xml:space="preserve">100001, ул. И. Каримова 6, </w:t>
            </w:r>
          </w:p>
          <w:p w:rsidR="009867B4" w:rsidRPr="001A64D4" w:rsidRDefault="009867B4" w:rsidP="00142B65">
            <w:pPr>
              <w:pStyle w:val="ad"/>
              <w:jc w:val="left"/>
              <w:rPr>
                <w:rFonts w:ascii="Times New Roman" w:hAnsi="Times New Roman"/>
                <w:i w:val="0"/>
                <w:sz w:val="22"/>
                <w:szCs w:val="22"/>
                <w:lang w:val="uz-Cyrl-UZ"/>
              </w:rPr>
            </w:pPr>
            <w:r w:rsidRPr="001A64D4">
              <w:rPr>
                <w:rFonts w:ascii="PANDA Baltic UZ" w:hAnsi="PANDA Baltic UZ"/>
                <w:i w:val="0"/>
                <w:sz w:val="22"/>
                <w:szCs w:val="22"/>
              </w:rPr>
              <w:t xml:space="preserve">г. Ташкент. </w:t>
            </w:r>
            <w:r w:rsidRPr="001A64D4">
              <w:rPr>
                <w:rFonts w:ascii="PANDA Baltic UZ" w:hAnsi="PANDA Baltic UZ"/>
                <w:i w:val="0"/>
                <w:sz w:val="22"/>
                <w:szCs w:val="22"/>
                <w:lang w:val="en-US"/>
              </w:rPr>
              <w:t>SWIFT</w:t>
            </w:r>
            <w:r w:rsidRPr="001A64D4">
              <w:rPr>
                <w:rFonts w:ascii="PANDA Baltic UZ" w:hAnsi="PANDA Baltic UZ"/>
                <w:i w:val="0"/>
                <w:sz w:val="22"/>
                <w:szCs w:val="22"/>
              </w:rPr>
              <w:t xml:space="preserve">: </w:t>
            </w:r>
            <w:r w:rsidRPr="001A64D4">
              <w:rPr>
                <w:rFonts w:ascii="PANDA Baltic UZ" w:hAnsi="PANDA Baltic UZ"/>
                <w:i w:val="0"/>
                <w:sz w:val="22"/>
                <w:szCs w:val="22"/>
                <w:lang w:val="en-US"/>
              </w:rPr>
              <w:t>CBUZUZ</w:t>
            </w:r>
            <w:r w:rsidRPr="001A64D4">
              <w:rPr>
                <w:rFonts w:ascii="PANDA Baltic UZ" w:hAnsi="PANDA Baltic UZ"/>
                <w:i w:val="0"/>
                <w:sz w:val="22"/>
                <w:szCs w:val="22"/>
              </w:rPr>
              <w:t>22</w:t>
            </w:r>
          </w:p>
          <w:p w:rsidR="009867B4" w:rsidRPr="001A64D4" w:rsidRDefault="009867B4" w:rsidP="00142B65">
            <w:pPr>
              <w:pStyle w:val="ad"/>
              <w:rPr>
                <w:rFonts w:ascii="Times New Roman" w:hAnsi="Times New Roman"/>
                <w:i w:val="0"/>
                <w:sz w:val="22"/>
                <w:szCs w:val="22"/>
                <w:lang w:val="uz-Cyrl-UZ"/>
              </w:rPr>
            </w:pPr>
            <w:r w:rsidRPr="001A64D4">
              <w:rPr>
                <w:rFonts w:ascii="Times New Roman" w:hAnsi="Times New Roman"/>
                <w:i w:val="0"/>
                <w:sz w:val="22"/>
                <w:szCs w:val="22"/>
                <w:lang w:val="uz-Cyrl-UZ"/>
              </w:rPr>
              <w:t>Счет: 29896 978 6 00000014 014</w:t>
            </w:r>
          </w:p>
          <w:p w:rsidR="009867B4" w:rsidRPr="001A64D4" w:rsidRDefault="009867B4" w:rsidP="00142B65">
            <w:pPr>
              <w:pStyle w:val="ad"/>
              <w:rPr>
                <w:rFonts w:ascii="PANDA Baltic UZ" w:hAnsi="PANDA Baltic UZ"/>
                <w:b/>
                <w:i w:val="0"/>
                <w:sz w:val="22"/>
                <w:szCs w:val="22"/>
              </w:rPr>
            </w:pPr>
            <w:r w:rsidRPr="001A64D4">
              <w:rPr>
                <w:rFonts w:ascii="PANDA Baltic UZ" w:hAnsi="PANDA Baltic UZ"/>
                <w:b/>
                <w:i w:val="0"/>
                <w:sz w:val="22"/>
                <w:szCs w:val="22"/>
              </w:rPr>
              <w:t>БАНК:</w:t>
            </w:r>
          </w:p>
          <w:p w:rsidR="009867B4" w:rsidRPr="001A64D4" w:rsidRDefault="009867B4" w:rsidP="00142B65">
            <w:pPr>
              <w:pStyle w:val="ad"/>
              <w:jc w:val="left"/>
              <w:rPr>
                <w:rFonts w:ascii="PANDA Baltic UZ" w:hAnsi="PANDA Baltic UZ"/>
                <w:i w:val="0"/>
                <w:sz w:val="22"/>
                <w:szCs w:val="22"/>
              </w:rPr>
            </w:pPr>
            <w:r w:rsidRPr="001A64D4">
              <w:rPr>
                <w:rFonts w:ascii="PANDA Baltic UZ" w:hAnsi="PANDA Baltic UZ"/>
                <w:i w:val="0"/>
                <w:sz w:val="22"/>
                <w:szCs w:val="22"/>
              </w:rPr>
              <w:t xml:space="preserve">Национальный банк Внешнеэкономической деятельности Республики Узбекистан </w:t>
            </w:r>
          </w:p>
          <w:p w:rsidR="009867B4" w:rsidRPr="001A64D4" w:rsidRDefault="009867B4" w:rsidP="00142B65">
            <w:pPr>
              <w:pStyle w:val="ad"/>
              <w:jc w:val="left"/>
              <w:rPr>
                <w:rFonts w:ascii="PANDA Baltic UZ" w:hAnsi="PANDA Baltic UZ"/>
                <w:i w:val="0"/>
                <w:sz w:val="22"/>
                <w:szCs w:val="22"/>
              </w:rPr>
            </w:pPr>
            <w:r w:rsidRPr="001A64D4">
              <w:rPr>
                <w:rFonts w:ascii="PANDA Baltic UZ" w:hAnsi="PANDA Baltic UZ"/>
                <w:i w:val="0"/>
                <w:sz w:val="22"/>
                <w:szCs w:val="22"/>
              </w:rPr>
              <w:t>Счёт № 20802978100000450001</w:t>
            </w:r>
          </w:p>
          <w:p w:rsidR="009867B4" w:rsidRPr="001A64D4" w:rsidRDefault="009867B4" w:rsidP="00142B65">
            <w:pPr>
              <w:rPr>
                <w:rFonts w:ascii="PANDA Baltic UZ" w:hAnsi="PANDA Baltic UZ"/>
                <w:b/>
                <w:i/>
              </w:rPr>
            </w:pPr>
            <w:r w:rsidRPr="001A64D4">
              <w:rPr>
                <w:rFonts w:ascii="PANDA Baltic UZ" w:hAnsi="PANDA Baltic UZ"/>
                <w:lang w:val="en-US"/>
              </w:rPr>
              <w:lastRenderedPageBreak/>
              <w:t>SWIFT: NBFAUZ2X</w:t>
            </w:r>
          </w:p>
        </w:tc>
        <w:tc>
          <w:tcPr>
            <w:tcW w:w="5245" w:type="dxa"/>
          </w:tcPr>
          <w:p w:rsidR="009867B4" w:rsidRPr="001A64D4" w:rsidRDefault="009867B4" w:rsidP="00142B65">
            <w:pPr>
              <w:pStyle w:val="ad"/>
              <w:ind w:left="1440" w:hanging="1440"/>
              <w:rPr>
                <w:rFonts w:ascii="PANDA Baltic UZ" w:hAnsi="PANDA Baltic UZ"/>
                <w:i w:val="0"/>
                <w:sz w:val="22"/>
                <w:szCs w:val="22"/>
                <w:lang w:val="en-US"/>
              </w:rPr>
            </w:pPr>
            <w:r w:rsidRPr="001A64D4">
              <w:rPr>
                <w:rFonts w:ascii="PANDA Baltic UZ" w:hAnsi="PANDA Baltic UZ"/>
                <w:i w:val="0"/>
                <w:sz w:val="22"/>
                <w:szCs w:val="22"/>
                <w:lang w:val="en-US"/>
              </w:rPr>
              <w:lastRenderedPageBreak/>
              <w:t xml:space="preserve">CENTRAL BANK OF THE </w:t>
            </w:r>
          </w:p>
          <w:p w:rsidR="009867B4" w:rsidRPr="001A64D4" w:rsidRDefault="009867B4" w:rsidP="00142B65">
            <w:pPr>
              <w:pStyle w:val="ad"/>
              <w:ind w:left="1440" w:hanging="1440"/>
              <w:rPr>
                <w:rFonts w:ascii="PANDA Baltic UZ" w:hAnsi="PANDA Baltic UZ"/>
                <w:i w:val="0"/>
                <w:sz w:val="22"/>
                <w:szCs w:val="22"/>
                <w:lang w:val="en-US"/>
              </w:rPr>
            </w:pPr>
            <w:smartTag w:uri="urn:schemas-microsoft-com:office:smarttags" w:element="place">
              <w:smartTag w:uri="urn:schemas-microsoft-com:office:smarttags" w:element="PlaceType">
                <w:r w:rsidRPr="001A64D4">
                  <w:rPr>
                    <w:rFonts w:ascii="PANDA Baltic UZ" w:hAnsi="PANDA Baltic UZ"/>
                    <w:i w:val="0"/>
                    <w:sz w:val="22"/>
                    <w:szCs w:val="22"/>
                    <w:lang w:val="en-US"/>
                  </w:rPr>
                  <w:t>REPUBLIC</w:t>
                </w:r>
              </w:smartTag>
              <w:r w:rsidRPr="001A64D4">
                <w:rPr>
                  <w:rFonts w:ascii="PANDA Baltic UZ" w:hAnsi="PANDA Baltic UZ"/>
                  <w:i w:val="0"/>
                  <w:sz w:val="22"/>
                  <w:szCs w:val="22"/>
                  <w:lang w:val="en-US"/>
                </w:rPr>
                <w:t xml:space="preserve"> OF </w:t>
              </w:r>
              <w:smartTag w:uri="urn:schemas-microsoft-com:office:smarttags" w:element="PlaceName">
                <w:r w:rsidRPr="001A64D4">
                  <w:rPr>
                    <w:rFonts w:ascii="PANDA Baltic UZ" w:hAnsi="PANDA Baltic UZ"/>
                    <w:i w:val="0"/>
                    <w:sz w:val="22"/>
                    <w:szCs w:val="22"/>
                    <w:lang w:val="en-US"/>
                  </w:rPr>
                  <w:t>UZBEKISTAN</w:t>
                </w:r>
              </w:smartTag>
            </w:smartTag>
            <w:r w:rsidRPr="001A64D4">
              <w:rPr>
                <w:rFonts w:ascii="PANDA Baltic UZ" w:hAnsi="PANDA Baltic UZ"/>
                <w:i w:val="0"/>
                <w:sz w:val="22"/>
                <w:szCs w:val="22"/>
                <w:lang w:val="en-US"/>
              </w:rPr>
              <w:t xml:space="preserve">. </w:t>
            </w:r>
          </w:p>
          <w:p w:rsidR="009867B4" w:rsidRPr="001A64D4" w:rsidRDefault="009867B4" w:rsidP="00142B65">
            <w:pPr>
              <w:pStyle w:val="ad"/>
              <w:rPr>
                <w:rFonts w:ascii="PANDA Baltic UZ" w:hAnsi="PANDA Baltic UZ"/>
                <w:i w:val="0"/>
                <w:sz w:val="22"/>
                <w:szCs w:val="22"/>
                <w:lang w:val="en-US"/>
              </w:rPr>
            </w:pPr>
            <w:r w:rsidRPr="001A64D4">
              <w:rPr>
                <w:rFonts w:ascii="PANDA Baltic UZ" w:hAnsi="PANDA Baltic UZ"/>
                <w:i w:val="0"/>
                <w:sz w:val="22"/>
                <w:szCs w:val="22"/>
                <w:lang w:val="en-US"/>
              </w:rPr>
              <w:t xml:space="preserve">100001, I. KARIMOV STR. 6, </w:t>
            </w:r>
            <w:smartTag w:uri="urn:schemas-microsoft-com:office:smarttags" w:element="City">
              <w:smartTag w:uri="urn:schemas-microsoft-com:office:smarttags" w:element="place">
                <w:r w:rsidRPr="001A64D4">
                  <w:rPr>
                    <w:rFonts w:ascii="PANDA Baltic UZ" w:hAnsi="PANDA Baltic UZ"/>
                    <w:i w:val="0"/>
                    <w:sz w:val="22"/>
                    <w:szCs w:val="22"/>
                    <w:lang w:val="en-US"/>
                  </w:rPr>
                  <w:t>TASHKENT</w:t>
                </w:r>
              </w:smartTag>
            </w:smartTag>
            <w:r w:rsidRPr="001A64D4">
              <w:rPr>
                <w:rFonts w:ascii="PANDA Baltic UZ" w:hAnsi="PANDA Baltic UZ"/>
                <w:i w:val="0"/>
                <w:sz w:val="22"/>
                <w:szCs w:val="22"/>
                <w:lang w:val="en-US"/>
              </w:rPr>
              <w:t>. SWIFT: CBUZUZ22</w:t>
            </w:r>
          </w:p>
          <w:p w:rsidR="009867B4" w:rsidRPr="001A64D4" w:rsidRDefault="009867B4" w:rsidP="00142B65">
            <w:pPr>
              <w:pStyle w:val="ad"/>
              <w:rPr>
                <w:rFonts w:ascii="Times New Roman" w:hAnsi="Times New Roman"/>
                <w:i w:val="0"/>
                <w:sz w:val="22"/>
                <w:szCs w:val="22"/>
                <w:lang w:val="uz-Cyrl-UZ"/>
              </w:rPr>
            </w:pPr>
            <w:r w:rsidRPr="001A64D4">
              <w:rPr>
                <w:rFonts w:ascii="PANDA Baltic UZ" w:hAnsi="PANDA Baltic UZ"/>
                <w:i w:val="0"/>
                <w:sz w:val="22"/>
                <w:szCs w:val="22"/>
                <w:lang w:val="en-US"/>
              </w:rPr>
              <w:t>ACC</w:t>
            </w:r>
            <w:r w:rsidRPr="001A64D4">
              <w:rPr>
                <w:rFonts w:ascii="Times New Roman" w:hAnsi="Times New Roman"/>
                <w:i w:val="0"/>
                <w:sz w:val="22"/>
                <w:szCs w:val="22"/>
                <w:lang w:val="uz-Cyrl-UZ"/>
              </w:rPr>
              <w:t>:29896 978 6 00000014 014</w:t>
            </w:r>
          </w:p>
          <w:p w:rsidR="009867B4" w:rsidRPr="001A64D4" w:rsidRDefault="009867B4" w:rsidP="00142B65">
            <w:pPr>
              <w:pStyle w:val="ad"/>
              <w:rPr>
                <w:rFonts w:ascii="PANDA Baltic UZ" w:hAnsi="PANDA Baltic UZ"/>
                <w:b/>
                <w:i w:val="0"/>
                <w:sz w:val="22"/>
                <w:szCs w:val="22"/>
                <w:lang w:val="en-US"/>
              </w:rPr>
            </w:pPr>
            <w:r w:rsidRPr="001A64D4">
              <w:rPr>
                <w:rFonts w:ascii="PANDA Baltic UZ" w:hAnsi="PANDA Baltic UZ"/>
                <w:b/>
                <w:i w:val="0"/>
                <w:sz w:val="22"/>
                <w:szCs w:val="22"/>
                <w:lang w:val="en-US"/>
              </w:rPr>
              <w:t>BANK:</w:t>
            </w:r>
          </w:p>
          <w:p w:rsidR="009867B4" w:rsidRPr="001A64D4" w:rsidRDefault="009867B4" w:rsidP="00142B65">
            <w:pPr>
              <w:pStyle w:val="ad"/>
              <w:rPr>
                <w:rFonts w:ascii="PANDA Baltic UZ" w:hAnsi="PANDA Baltic UZ"/>
                <w:i w:val="0"/>
                <w:sz w:val="22"/>
                <w:szCs w:val="22"/>
                <w:lang w:val="en-US"/>
              </w:rPr>
            </w:pPr>
            <w:r w:rsidRPr="001A64D4">
              <w:rPr>
                <w:rFonts w:ascii="PANDA Baltic UZ" w:hAnsi="PANDA Baltic UZ"/>
                <w:i w:val="0"/>
                <w:sz w:val="22"/>
                <w:szCs w:val="22"/>
                <w:lang w:val="en-US"/>
              </w:rPr>
              <w:t xml:space="preserve">NATIONAL BANK FOR FOREIGN ECONOMIC ACTIVITY OF THE </w:t>
            </w:r>
            <w:smartTag w:uri="urn:schemas-microsoft-com:office:smarttags" w:element="place">
              <w:smartTag w:uri="urn:schemas-microsoft-com:office:smarttags" w:element="PlaceType">
                <w:r w:rsidRPr="001A64D4">
                  <w:rPr>
                    <w:rFonts w:ascii="PANDA Baltic UZ" w:hAnsi="PANDA Baltic UZ"/>
                    <w:i w:val="0"/>
                    <w:sz w:val="22"/>
                    <w:szCs w:val="22"/>
                    <w:lang w:val="en-US"/>
                  </w:rPr>
                  <w:t>REPUBLIC</w:t>
                </w:r>
              </w:smartTag>
              <w:r w:rsidRPr="001A64D4">
                <w:rPr>
                  <w:rFonts w:ascii="PANDA Baltic UZ" w:hAnsi="PANDA Baltic UZ"/>
                  <w:i w:val="0"/>
                  <w:sz w:val="22"/>
                  <w:szCs w:val="22"/>
                  <w:lang w:val="en-US"/>
                </w:rPr>
                <w:t xml:space="preserve"> OF </w:t>
              </w:r>
              <w:smartTag w:uri="urn:schemas-microsoft-com:office:smarttags" w:element="PlaceName">
                <w:r w:rsidRPr="001A64D4">
                  <w:rPr>
                    <w:rFonts w:ascii="PANDA Baltic UZ" w:hAnsi="PANDA Baltic UZ"/>
                    <w:i w:val="0"/>
                    <w:sz w:val="22"/>
                    <w:szCs w:val="22"/>
                    <w:lang w:val="en-US"/>
                  </w:rPr>
                  <w:t>UZBEKISTAN</w:t>
                </w:r>
              </w:smartTag>
            </w:smartTag>
          </w:p>
          <w:p w:rsidR="009867B4" w:rsidRPr="001A64D4" w:rsidRDefault="009867B4" w:rsidP="00142B65">
            <w:pPr>
              <w:pStyle w:val="ad"/>
              <w:rPr>
                <w:rFonts w:ascii="PANDA Baltic UZ" w:hAnsi="PANDA Baltic UZ"/>
                <w:i w:val="0"/>
                <w:sz w:val="22"/>
                <w:szCs w:val="22"/>
                <w:lang w:val="en-US"/>
              </w:rPr>
            </w:pPr>
            <w:r w:rsidRPr="001A64D4">
              <w:rPr>
                <w:rFonts w:ascii="PANDA Baltic UZ" w:hAnsi="PANDA Baltic UZ"/>
                <w:i w:val="0"/>
                <w:sz w:val="22"/>
                <w:szCs w:val="22"/>
                <w:lang w:val="en-US"/>
              </w:rPr>
              <w:t xml:space="preserve">ACCOUNT: 20802978100000450001 </w:t>
            </w:r>
          </w:p>
          <w:p w:rsidR="009867B4" w:rsidRPr="001A64D4" w:rsidRDefault="009867B4" w:rsidP="00142B65">
            <w:pPr>
              <w:rPr>
                <w:rFonts w:ascii="PANDA Baltic UZ" w:hAnsi="PANDA Baltic UZ"/>
                <w:b/>
                <w:i/>
                <w:lang w:val="en-US"/>
              </w:rPr>
            </w:pPr>
            <w:r w:rsidRPr="001A64D4">
              <w:rPr>
                <w:rFonts w:ascii="PANDA Baltic UZ" w:hAnsi="PANDA Baltic UZ"/>
                <w:lang w:val="en-US"/>
              </w:rPr>
              <w:lastRenderedPageBreak/>
              <w:t>SWIFT: NBFAUZ2X</w:t>
            </w:r>
          </w:p>
        </w:tc>
      </w:tr>
    </w:tbl>
    <w:p w:rsidR="00E974A2" w:rsidRDefault="00E974A2" w:rsidP="009867B4">
      <w:pPr>
        <w:spacing w:line="240" w:lineRule="auto"/>
        <w:jc w:val="both"/>
        <w:rPr>
          <w:b/>
          <w:lang w:val="en-US"/>
        </w:rPr>
      </w:pPr>
    </w:p>
    <w:p w:rsidR="00E974A2" w:rsidRDefault="00E974A2" w:rsidP="009867B4">
      <w:pPr>
        <w:spacing w:line="240" w:lineRule="auto"/>
        <w:jc w:val="both"/>
        <w:rPr>
          <w:b/>
          <w:lang w:val="en-US"/>
        </w:rPr>
      </w:pPr>
    </w:p>
    <w:p w:rsidR="009867B4" w:rsidRPr="00CA3089" w:rsidRDefault="009867B4" w:rsidP="009867B4">
      <w:pPr>
        <w:spacing w:line="240" w:lineRule="auto"/>
        <w:jc w:val="both"/>
        <w:rPr>
          <w:szCs w:val="24"/>
        </w:rPr>
      </w:pPr>
      <w:r w:rsidRPr="006A60CD">
        <w:rPr>
          <w:b/>
          <w:lang w:val="en-US"/>
        </w:rPr>
        <w:t>USD</w:t>
      </w:r>
    </w:p>
    <w:tbl>
      <w:tblPr>
        <w:tblW w:w="0" w:type="auto"/>
        <w:tblInd w:w="108" w:type="dxa"/>
        <w:tblLook w:val="01E0"/>
      </w:tblPr>
      <w:tblGrid>
        <w:gridCol w:w="4820"/>
        <w:gridCol w:w="5245"/>
      </w:tblGrid>
      <w:tr w:rsidR="009867B4" w:rsidRPr="001A64D4" w:rsidTr="00142B65">
        <w:trPr>
          <w:trHeight w:val="359"/>
        </w:trPr>
        <w:tc>
          <w:tcPr>
            <w:tcW w:w="4820" w:type="dxa"/>
          </w:tcPr>
          <w:p w:rsidR="009867B4" w:rsidRPr="009867B4" w:rsidRDefault="009867B4" w:rsidP="009867B4">
            <w:pPr>
              <w:pStyle w:val="ad"/>
              <w:jc w:val="left"/>
              <w:rPr>
                <w:rFonts w:ascii="PANDA Baltic UZ" w:hAnsi="PANDA Baltic UZ"/>
                <w:i w:val="0"/>
                <w:sz w:val="22"/>
                <w:szCs w:val="22"/>
              </w:rPr>
            </w:pPr>
            <w:r w:rsidRPr="009867B4">
              <w:rPr>
                <w:rFonts w:ascii="PANDA Baltic UZ" w:hAnsi="PANDA Baltic UZ"/>
                <w:i w:val="0"/>
                <w:sz w:val="22"/>
                <w:szCs w:val="22"/>
              </w:rPr>
              <w:t>Центральный банк Республики Узбекистан</w:t>
            </w:r>
          </w:p>
          <w:p w:rsidR="009867B4" w:rsidRPr="009867B4" w:rsidRDefault="009867B4" w:rsidP="009867B4">
            <w:pPr>
              <w:pStyle w:val="ad"/>
              <w:jc w:val="left"/>
              <w:rPr>
                <w:rFonts w:ascii="PANDA Baltic UZ" w:hAnsi="PANDA Baltic UZ"/>
                <w:i w:val="0"/>
                <w:sz w:val="22"/>
                <w:szCs w:val="22"/>
              </w:rPr>
            </w:pPr>
            <w:r w:rsidRPr="009867B4">
              <w:rPr>
                <w:rFonts w:ascii="PANDA Baltic UZ" w:hAnsi="PANDA Baltic UZ"/>
                <w:i w:val="0"/>
                <w:sz w:val="22"/>
                <w:szCs w:val="22"/>
              </w:rPr>
              <w:t xml:space="preserve">100001, ул. И. Каримова 6, г. Ташкент. </w:t>
            </w:r>
            <w:r w:rsidRPr="009867B4">
              <w:rPr>
                <w:rFonts w:ascii="PANDA Baltic UZ" w:hAnsi="PANDA Baltic UZ"/>
                <w:i w:val="0"/>
                <w:sz w:val="22"/>
                <w:szCs w:val="22"/>
              </w:rPr>
              <w:br/>
              <w:t>SWIFT: CBUZUZ22</w:t>
            </w:r>
          </w:p>
          <w:p w:rsidR="009867B4" w:rsidRPr="009867B4" w:rsidRDefault="009867B4" w:rsidP="009867B4">
            <w:pPr>
              <w:pStyle w:val="ad"/>
              <w:jc w:val="left"/>
              <w:rPr>
                <w:rFonts w:ascii="PANDA Baltic UZ" w:hAnsi="PANDA Baltic UZ"/>
                <w:i w:val="0"/>
                <w:sz w:val="22"/>
                <w:szCs w:val="22"/>
              </w:rPr>
            </w:pPr>
            <w:r w:rsidRPr="009867B4">
              <w:rPr>
                <w:rFonts w:ascii="PANDA Baltic UZ" w:hAnsi="PANDA Baltic UZ"/>
                <w:i w:val="0"/>
                <w:sz w:val="22"/>
                <w:szCs w:val="22"/>
              </w:rPr>
              <w:t>Счет: 29896 840 7 00000014 050</w:t>
            </w:r>
          </w:p>
          <w:p w:rsidR="009867B4" w:rsidRPr="009867B4" w:rsidRDefault="009867B4" w:rsidP="009867B4">
            <w:pPr>
              <w:pStyle w:val="ad"/>
              <w:jc w:val="left"/>
              <w:rPr>
                <w:rFonts w:ascii="PANDA Baltic UZ" w:hAnsi="PANDA Baltic UZ"/>
                <w:i w:val="0"/>
                <w:sz w:val="22"/>
                <w:szCs w:val="22"/>
              </w:rPr>
            </w:pPr>
            <w:r w:rsidRPr="009867B4">
              <w:rPr>
                <w:rFonts w:ascii="PANDA Baltic UZ" w:hAnsi="PANDA Baltic UZ"/>
                <w:b/>
                <w:i w:val="0"/>
                <w:sz w:val="22"/>
                <w:szCs w:val="22"/>
              </w:rPr>
              <w:t>БАНК</w:t>
            </w:r>
            <w:r w:rsidRPr="009867B4">
              <w:rPr>
                <w:rFonts w:ascii="PANDA Baltic UZ" w:hAnsi="PANDA Baltic UZ"/>
                <w:i w:val="0"/>
                <w:sz w:val="22"/>
                <w:szCs w:val="22"/>
              </w:rPr>
              <w:t>:</w:t>
            </w:r>
          </w:p>
          <w:p w:rsidR="009867B4" w:rsidRPr="009867B4" w:rsidRDefault="009867B4" w:rsidP="009867B4">
            <w:pPr>
              <w:pStyle w:val="ad"/>
              <w:jc w:val="left"/>
              <w:rPr>
                <w:rFonts w:ascii="PANDA Baltic UZ" w:hAnsi="PANDA Baltic UZ"/>
                <w:i w:val="0"/>
                <w:sz w:val="22"/>
                <w:szCs w:val="22"/>
              </w:rPr>
            </w:pPr>
            <w:r w:rsidRPr="009867B4">
              <w:rPr>
                <w:rFonts w:ascii="PANDA Baltic UZ" w:hAnsi="PANDA Baltic UZ"/>
                <w:i w:val="0"/>
                <w:sz w:val="22"/>
                <w:szCs w:val="22"/>
              </w:rPr>
              <w:t xml:space="preserve">Национальный банк Внешнеэкономической деятельности Республики Узбекистан </w:t>
            </w:r>
          </w:p>
          <w:p w:rsidR="009867B4" w:rsidRPr="009867B4" w:rsidRDefault="009867B4" w:rsidP="009867B4">
            <w:pPr>
              <w:pStyle w:val="ad"/>
              <w:jc w:val="left"/>
              <w:rPr>
                <w:rFonts w:ascii="PANDA Baltic UZ" w:hAnsi="PANDA Baltic UZ"/>
                <w:i w:val="0"/>
                <w:sz w:val="22"/>
                <w:szCs w:val="22"/>
              </w:rPr>
            </w:pPr>
            <w:r w:rsidRPr="009867B4">
              <w:rPr>
                <w:rFonts w:ascii="PANDA Baltic UZ" w:hAnsi="PANDA Baltic UZ"/>
                <w:i w:val="0"/>
                <w:sz w:val="22"/>
                <w:szCs w:val="22"/>
              </w:rPr>
              <w:t>Счёт № 20802840300000450007</w:t>
            </w:r>
          </w:p>
          <w:p w:rsidR="009867B4" w:rsidRPr="001A64D4" w:rsidRDefault="009867B4" w:rsidP="009867B4">
            <w:pPr>
              <w:pStyle w:val="ad"/>
              <w:jc w:val="left"/>
              <w:rPr>
                <w:rFonts w:ascii="PANDA Baltic UZ" w:hAnsi="PANDA Baltic UZ"/>
                <w:b/>
                <w:i w:val="0"/>
              </w:rPr>
            </w:pPr>
            <w:r w:rsidRPr="009867B4">
              <w:rPr>
                <w:rFonts w:ascii="PANDA Baltic UZ" w:hAnsi="PANDA Baltic UZ"/>
                <w:i w:val="0"/>
                <w:sz w:val="22"/>
                <w:szCs w:val="22"/>
              </w:rPr>
              <w:t>SWIFT: NBFAUZ2X</w:t>
            </w:r>
          </w:p>
        </w:tc>
        <w:tc>
          <w:tcPr>
            <w:tcW w:w="5245" w:type="dxa"/>
          </w:tcPr>
          <w:p w:rsidR="009867B4" w:rsidRPr="009867B4" w:rsidRDefault="009867B4" w:rsidP="009867B4">
            <w:pPr>
              <w:pStyle w:val="ad"/>
              <w:ind w:left="1440" w:hanging="1440"/>
              <w:rPr>
                <w:rFonts w:ascii="PANDA Baltic UZ" w:hAnsi="PANDA Baltic UZ"/>
                <w:i w:val="0"/>
                <w:sz w:val="22"/>
                <w:szCs w:val="22"/>
                <w:lang w:val="en-US"/>
              </w:rPr>
            </w:pPr>
            <w:r w:rsidRPr="009867B4">
              <w:rPr>
                <w:rFonts w:ascii="PANDA Baltic UZ" w:hAnsi="PANDA Baltic UZ"/>
                <w:i w:val="0"/>
                <w:sz w:val="22"/>
                <w:szCs w:val="22"/>
                <w:lang w:val="en-US"/>
              </w:rPr>
              <w:t xml:space="preserve">Central bank of the Republic of Uzbekistan. </w:t>
            </w:r>
          </w:p>
          <w:p w:rsidR="009867B4" w:rsidRDefault="009867B4" w:rsidP="009867B4">
            <w:pPr>
              <w:pStyle w:val="ad"/>
              <w:ind w:left="1440" w:hanging="1440"/>
              <w:rPr>
                <w:rFonts w:ascii="PANDA Baltic UZ" w:hAnsi="PANDA Baltic UZ"/>
                <w:i w:val="0"/>
                <w:sz w:val="22"/>
                <w:szCs w:val="22"/>
                <w:lang w:val="en-US"/>
              </w:rPr>
            </w:pPr>
            <w:r w:rsidRPr="009867B4">
              <w:rPr>
                <w:rFonts w:ascii="PANDA Baltic UZ" w:hAnsi="PANDA Baltic UZ"/>
                <w:i w:val="0"/>
                <w:sz w:val="22"/>
                <w:szCs w:val="22"/>
                <w:lang w:val="en-US"/>
              </w:rPr>
              <w:t>100001, I. Karimov STR. 6, Tashkent.</w:t>
            </w:r>
          </w:p>
          <w:p w:rsidR="009867B4" w:rsidRPr="009867B4" w:rsidRDefault="009867B4" w:rsidP="009867B4">
            <w:pPr>
              <w:pStyle w:val="ad"/>
              <w:ind w:left="1440" w:hanging="1440"/>
              <w:rPr>
                <w:rFonts w:ascii="PANDA Baltic UZ" w:hAnsi="PANDA Baltic UZ"/>
                <w:i w:val="0"/>
                <w:sz w:val="22"/>
                <w:szCs w:val="22"/>
                <w:lang w:val="en-US"/>
              </w:rPr>
            </w:pPr>
            <w:r w:rsidRPr="009867B4">
              <w:rPr>
                <w:rFonts w:ascii="PANDA Baltic UZ" w:hAnsi="PANDA Baltic UZ"/>
                <w:i w:val="0"/>
                <w:sz w:val="22"/>
                <w:szCs w:val="22"/>
                <w:lang w:val="en-US"/>
              </w:rPr>
              <w:t>SWIFT: CBUZUZ22</w:t>
            </w:r>
          </w:p>
          <w:p w:rsidR="009867B4" w:rsidRPr="009867B4" w:rsidRDefault="009867B4" w:rsidP="009867B4">
            <w:pPr>
              <w:pStyle w:val="ad"/>
              <w:ind w:left="1440" w:hanging="1440"/>
              <w:rPr>
                <w:rFonts w:ascii="PANDA Baltic UZ" w:hAnsi="PANDA Baltic UZ"/>
                <w:i w:val="0"/>
                <w:sz w:val="22"/>
                <w:szCs w:val="22"/>
                <w:lang w:val="en-US"/>
              </w:rPr>
            </w:pPr>
            <w:r w:rsidRPr="009867B4">
              <w:rPr>
                <w:rFonts w:ascii="PANDA Baltic UZ" w:hAnsi="PANDA Baltic UZ"/>
                <w:i w:val="0"/>
                <w:sz w:val="22"/>
                <w:szCs w:val="22"/>
                <w:lang w:val="en-US"/>
              </w:rPr>
              <w:t>ACC: 29896 840 7 00000014 050</w:t>
            </w:r>
          </w:p>
          <w:p w:rsidR="009867B4" w:rsidRPr="009867B4" w:rsidRDefault="009867B4" w:rsidP="009867B4">
            <w:pPr>
              <w:pStyle w:val="ad"/>
              <w:ind w:left="1440" w:hanging="1440"/>
              <w:rPr>
                <w:rFonts w:ascii="PANDA Baltic UZ" w:hAnsi="PANDA Baltic UZ"/>
                <w:i w:val="0"/>
                <w:sz w:val="22"/>
                <w:szCs w:val="22"/>
                <w:lang w:val="en-US"/>
              </w:rPr>
            </w:pPr>
            <w:r w:rsidRPr="009867B4">
              <w:rPr>
                <w:rFonts w:ascii="PANDA Baltic UZ" w:hAnsi="PANDA Baltic UZ"/>
                <w:b/>
                <w:i w:val="0"/>
                <w:sz w:val="22"/>
                <w:szCs w:val="22"/>
                <w:lang w:val="en-US"/>
              </w:rPr>
              <w:t>BANK</w:t>
            </w:r>
            <w:r w:rsidRPr="009867B4">
              <w:rPr>
                <w:rFonts w:ascii="PANDA Baltic UZ" w:hAnsi="PANDA Baltic UZ"/>
                <w:i w:val="0"/>
                <w:sz w:val="22"/>
                <w:szCs w:val="22"/>
                <w:lang w:val="en-US"/>
              </w:rPr>
              <w:t>:</w:t>
            </w:r>
          </w:p>
          <w:p w:rsidR="009867B4" w:rsidRDefault="009867B4" w:rsidP="009867B4">
            <w:pPr>
              <w:pStyle w:val="ad"/>
              <w:rPr>
                <w:rFonts w:ascii="PANDA Baltic UZ" w:hAnsi="PANDA Baltic UZ"/>
                <w:i w:val="0"/>
                <w:sz w:val="22"/>
                <w:szCs w:val="22"/>
                <w:lang w:val="en-US"/>
              </w:rPr>
            </w:pPr>
            <w:r w:rsidRPr="009867B4">
              <w:rPr>
                <w:rFonts w:ascii="PANDA Baltic UZ" w:hAnsi="PANDA Baltic UZ"/>
                <w:i w:val="0"/>
                <w:sz w:val="22"/>
                <w:szCs w:val="22"/>
                <w:lang w:val="en-US"/>
              </w:rPr>
              <w:t>National Bank for F</w:t>
            </w:r>
            <w:r>
              <w:rPr>
                <w:rFonts w:ascii="PANDA Baltic UZ" w:hAnsi="PANDA Baltic UZ"/>
                <w:i w:val="0"/>
                <w:sz w:val="22"/>
                <w:szCs w:val="22"/>
                <w:lang w:val="en-US"/>
              </w:rPr>
              <w:t xml:space="preserve">oreign Economic Activity of the </w:t>
            </w:r>
            <w:r w:rsidRPr="009867B4">
              <w:rPr>
                <w:rFonts w:ascii="PANDA Baltic UZ" w:hAnsi="PANDA Baltic UZ"/>
                <w:i w:val="0"/>
                <w:sz w:val="22"/>
                <w:szCs w:val="22"/>
                <w:lang w:val="en-US"/>
              </w:rPr>
              <w:t xml:space="preserve">Republic of Uzbekistan </w:t>
            </w:r>
          </w:p>
          <w:p w:rsidR="009867B4" w:rsidRPr="009867B4" w:rsidRDefault="009867B4" w:rsidP="009867B4">
            <w:pPr>
              <w:pStyle w:val="ad"/>
              <w:ind w:left="1440" w:hanging="1440"/>
              <w:rPr>
                <w:rFonts w:ascii="PANDA Baltic UZ" w:hAnsi="PANDA Baltic UZ"/>
                <w:i w:val="0"/>
                <w:sz w:val="22"/>
                <w:szCs w:val="22"/>
                <w:lang w:val="en-US"/>
              </w:rPr>
            </w:pPr>
            <w:r w:rsidRPr="009867B4">
              <w:rPr>
                <w:rFonts w:ascii="PANDA Baltic UZ" w:hAnsi="PANDA Baltic UZ"/>
                <w:i w:val="0"/>
                <w:sz w:val="22"/>
                <w:szCs w:val="22"/>
                <w:lang w:val="en-US"/>
              </w:rPr>
              <w:t xml:space="preserve">Account: 20802840300000450007 </w:t>
            </w:r>
          </w:p>
          <w:p w:rsidR="009867B4" w:rsidRPr="001A64D4" w:rsidRDefault="009867B4" w:rsidP="009867B4">
            <w:pPr>
              <w:pStyle w:val="ad"/>
              <w:ind w:left="1440" w:hanging="1440"/>
              <w:rPr>
                <w:rFonts w:ascii="PANDA Baltic UZ" w:hAnsi="PANDA Baltic UZ"/>
                <w:b/>
                <w:i w:val="0"/>
                <w:lang w:val="en-US"/>
              </w:rPr>
            </w:pPr>
            <w:r w:rsidRPr="009867B4">
              <w:rPr>
                <w:rFonts w:ascii="PANDA Baltic UZ" w:hAnsi="PANDA Baltic UZ"/>
                <w:i w:val="0"/>
                <w:sz w:val="22"/>
                <w:szCs w:val="22"/>
                <w:lang w:val="en-US"/>
              </w:rPr>
              <w:t>SWIFT: NBFAUZ2X</w:t>
            </w:r>
          </w:p>
        </w:tc>
      </w:tr>
    </w:tbl>
    <w:p w:rsidR="00E974A2" w:rsidRDefault="00E974A2" w:rsidP="009867B4">
      <w:pPr>
        <w:spacing w:after="60" w:line="240" w:lineRule="auto"/>
        <w:jc w:val="both"/>
      </w:pPr>
    </w:p>
    <w:p w:rsidR="000945F1" w:rsidRPr="0036144E" w:rsidRDefault="000945F1" w:rsidP="009867B4">
      <w:pPr>
        <w:spacing w:after="60" w:line="240" w:lineRule="auto"/>
        <w:jc w:val="both"/>
      </w:pPr>
      <w:r w:rsidRPr="0036144E">
        <w:t xml:space="preserve">25. Все конкурсные предложения, не имеющие гарантии, будут отклоняться Заказчиком, как не отвечающие требованиям конкурсной документации. </w:t>
      </w:r>
    </w:p>
    <w:p w:rsidR="000945F1" w:rsidRPr="0036144E" w:rsidRDefault="000945F1" w:rsidP="009867B4">
      <w:pPr>
        <w:spacing w:after="60" w:line="240" w:lineRule="auto"/>
        <w:jc w:val="both"/>
      </w:pPr>
      <w:r w:rsidRPr="0036144E">
        <w:t xml:space="preserve">26. Гарантия на конкурсное предложение может быть не возвращена а) в случае, если Участник торгов отзывает свое конкурсное предложение в течение срока его действия, который был обусловлен настоящей конкурсной документацией; (b) если Участник торгов вносит изменения либо отзывает свое конкурсное предложение после окончания сроков подачи предложения; (с) если Участник торгов отзывает свое предложение позже, чем за 5 дней до окончания сроков подачи; (d) в случае с победившим Участником торгов, если он не сможет либо откажется подписать Контракт в соответствии с требованиями конкурсной документации; (e) в случае, если Участник торгов откажется или не принимает исправление арифметических ошибок в расчетах, если имеется несоответствие между ценой за единицу и суммарной стоимостью; в течение 31 дня с даты уведомления Участника о присуждении ему контракта, при отсутствии данного регистрационного удостоверения на момент проведения конкурса (при необходимости, для данной категории товаров). </w:t>
      </w:r>
    </w:p>
    <w:p w:rsidR="000945F1" w:rsidRPr="0036144E" w:rsidRDefault="000945F1" w:rsidP="009867B4">
      <w:pPr>
        <w:spacing w:after="60" w:line="240" w:lineRule="auto"/>
        <w:jc w:val="both"/>
        <w:rPr>
          <w:u w:val="single"/>
        </w:rPr>
      </w:pPr>
      <w:r w:rsidRPr="0036144E">
        <w:t>2</w:t>
      </w:r>
      <w:r w:rsidR="00677250">
        <w:t>7</w:t>
      </w:r>
      <w:r w:rsidRPr="0036144E">
        <w:t xml:space="preserve">. </w:t>
      </w:r>
      <w:r w:rsidRPr="0036144E">
        <w:rPr>
          <w:u w:val="single"/>
        </w:rPr>
        <w:t xml:space="preserve">Любые банковские сборы, связанные с вышеупомянутыми переводами, и авизованием банковских гарантий, оплачиваются за счет участников торгов. </w:t>
      </w:r>
    </w:p>
    <w:p w:rsidR="000945F1" w:rsidRPr="0036144E" w:rsidRDefault="000945F1" w:rsidP="009867B4">
      <w:pPr>
        <w:spacing w:after="60" w:line="240" w:lineRule="auto"/>
        <w:jc w:val="both"/>
      </w:pPr>
      <w:r w:rsidRPr="0036144E">
        <w:t>2</w:t>
      </w:r>
      <w:r w:rsidR="00677250">
        <w:t>8</w:t>
      </w:r>
      <w:r w:rsidRPr="0036144E">
        <w:t xml:space="preserve">. С момента объявления победителя конкурса, Заказчик возвращает участникам их залог, сопровождающую конкурсное предложение, в течение 10 банковских дней с даты объявления победителя конкурса. </w:t>
      </w:r>
    </w:p>
    <w:p w:rsidR="00305235" w:rsidRDefault="00305235" w:rsidP="00305235">
      <w:pPr>
        <w:spacing w:after="120"/>
        <w:rPr>
          <w:b/>
        </w:rPr>
      </w:pPr>
    </w:p>
    <w:p w:rsidR="000945F1" w:rsidRPr="0036144E" w:rsidRDefault="000945F1" w:rsidP="00305235">
      <w:pPr>
        <w:spacing w:after="120"/>
        <w:rPr>
          <w:b/>
        </w:rPr>
      </w:pPr>
      <w:r w:rsidRPr="0036144E">
        <w:rPr>
          <w:b/>
        </w:rPr>
        <w:t xml:space="preserve">Цена конкурсного предложения. </w:t>
      </w:r>
    </w:p>
    <w:p w:rsidR="000945F1" w:rsidRPr="0036144E" w:rsidRDefault="000945F1" w:rsidP="009867B4">
      <w:pPr>
        <w:spacing w:after="60"/>
        <w:jc w:val="both"/>
      </w:pPr>
      <w:r w:rsidRPr="0036144E">
        <w:t xml:space="preserve">1. Максимальная цена контракта на условиях поставки г.Ташкент по соответствующему лоту указана в "Приглашении к участию в торгах". </w:t>
      </w:r>
    </w:p>
    <w:p w:rsidR="000945F1" w:rsidRPr="0036144E" w:rsidRDefault="000945F1" w:rsidP="009867B4">
      <w:pPr>
        <w:spacing w:after="60"/>
        <w:jc w:val="both"/>
      </w:pPr>
      <w:r w:rsidRPr="0036144E">
        <w:t xml:space="preserve">2. Цена предложения должна быть фиксированной и действовать в течение всего срока действия контракта до полного его завершения. Срок действия конкурсного предложения не более 60 дней со дня последнего срока подачи конкурсных документов. </w:t>
      </w:r>
    </w:p>
    <w:p w:rsidR="000945F1" w:rsidRPr="0036144E" w:rsidRDefault="000945F1" w:rsidP="009867B4">
      <w:pPr>
        <w:spacing w:after="60" w:line="240" w:lineRule="auto"/>
        <w:jc w:val="both"/>
        <w:rPr>
          <w:b/>
        </w:rPr>
      </w:pPr>
      <w:r w:rsidRPr="0036144E">
        <w:t xml:space="preserve">3. Цены указываются в Узбекских сумах на условиях поставки г.Ташкент, </w:t>
      </w:r>
      <w:r>
        <w:t xml:space="preserve">для не резидентов </w:t>
      </w:r>
      <w:r w:rsidRPr="001A3152">
        <w:t>в долларах США</w:t>
      </w:r>
      <w:r>
        <w:t xml:space="preserve"> или в ЕВРО,</w:t>
      </w:r>
      <w:r w:rsidRPr="001A3152">
        <w:t xml:space="preserve"> CIPТашкент</w:t>
      </w:r>
      <w:r w:rsidRPr="0036144E">
        <w:t xml:space="preserve">, пункт назначения: </w:t>
      </w:r>
      <w:r w:rsidRPr="00B714A9">
        <w:rPr>
          <w:szCs w:val="24"/>
          <w:lang w:val="uz-Cyrl-UZ"/>
        </w:rPr>
        <w:t>Центральный банк Республики Узбекистан</w:t>
      </w:r>
      <w:r w:rsidRPr="0036144E">
        <w:rPr>
          <w:color w:val="000000"/>
          <w:szCs w:val="24"/>
        </w:rPr>
        <w:t xml:space="preserve">, </w:t>
      </w:r>
      <w:r w:rsidRPr="002D727B">
        <w:rPr>
          <w:bCs/>
          <w:szCs w:val="24"/>
        </w:rPr>
        <w:t>100001</w:t>
      </w:r>
      <w:r w:rsidRPr="0036144E">
        <w:rPr>
          <w:bCs/>
          <w:szCs w:val="24"/>
        </w:rPr>
        <w:t xml:space="preserve">, </w:t>
      </w:r>
      <w:r>
        <w:rPr>
          <w:bCs/>
          <w:szCs w:val="24"/>
        </w:rPr>
        <w:t xml:space="preserve">город </w:t>
      </w:r>
      <w:r w:rsidRPr="0036144E">
        <w:rPr>
          <w:bCs/>
          <w:szCs w:val="24"/>
        </w:rPr>
        <w:t xml:space="preserve">Ташкент, </w:t>
      </w:r>
      <w:r>
        <w:rPr>
          <w:bCs/>
          <w:szCs w:val="24"/>
        </w:rPr>
        <w:t>Мирабад</w:t>
      </w:r>
      <w:r w:rsidRPr="0036144E">
        <w:rPr>
          <w:bCs/>
          <w:szCs w:val="24"/>
        </w:rPr>
        <w:t>ский</w:t>
      </w:r>
      <w:r w:rsidR="001E1D68">
        <w:rPr>
          <w:bCs/>
          <w:szCs w:val="24"/>
        </w:rPr>
        <w:t xml:space="preserve"> </w:t>
      </w:r>
      <w:r w:rsidRPr="0036144E">
        <w:rPr>
          <w:bCs/>
          <w:szCs w:val="24"/>
        </w:rPr>
        <w:t>район,  ул.</w:t>
      </w:r>
      <w:r>
        <w:rPr>
          <w:bCs/>
          <w:szCs w:val="24"/>
        </w:rPr>
        <w:t xml:space="preserve">И. Каримова </w:t>
      </w:r>
      <w:r w:rsidRPr="0036144E">
        <w:rPr>
          <w:bCs/>
          <w:szCs w:val="24"/>
        </w:rPr>
        <w:t xml:space="preserve"> 6</w:t>
      </w:r>
      <w:r w:rsidRPr="00A57B18">
        <w:rPr>
          <w:bCs/>
          <w:szCs w:val="24"/>
        </w:rPr>
        <w:t>.</w:t>
      </w:r>
    </w:p>
    <w:p w:rsidR="000945F1" w:rsidRPr="0036144E" w:rsidRDefault="000945F1" w:rsidP="006D15D7">
      <w:pPr>
        <w:spacing w:after="120"/>
        <w:rPr>
          <w:b/>
        </w:rPr>
      </w:pPr>
      <w:r w:rsidRPr="0036144E">
        <w:rPr>
          <w:b/>
        </w:rPr>
        <w:t xml:space="preserve">Порядок представления конкурсного предложения. </w:t>
      </w:r>
    </w:p>
    <w:p w:rsidR="000945F1" w:rsidRDefault="000945F1" w:rsidP="00577A45">
      <w:pPr>
        <w:spacing w:after="120" w:line="240" w:lineRule="auto"/>
        <w:jc w:val="both"/>
        <w:rPr>
          <w:bCs/>
          <w:szCs w:val="24"/>
        </w:rPr>
      </w:pPr>
      <w:r w:rsidRPr="0036144E">
        <w:t xml:space="preserve">1. Конкурсное предложение должно быть представлено Заказчику на узбекском или русском языках не позже </w:t>
      </w:r>
      <w:r w:rsidRPr="00132CDA">
        <w:rPr>
          <w:b/>
        </w:rPr>
        <w:t xml:space="preserve">18:00 (время местное) </w:t>
      </w:r>
      <w:r w:rsidR="00AB635B">
        <w:rPr>
          <w:b/>
        </w:rPr>
        <w:t>14</w:t>
      </w:r>
      <w:r w:rsidRPr="00132CDA">
        <w:rPr>
          <w:b/>
        </w:rPr>
        <w:t>.</w:t>
      </w:r>
      <w:r w:rsidR="00AB635B">
        <w:rPr>
          <w:b/>
        </w:rPr>
        <w:t>05</w:t>
      </w:r>
      <w:r w:rsidRPr="004E44C4">
        <w:rPr>
          <w:b/>
        </w:rPr>
        <w:t>.</w:t>
      </w:r>
      <w:r w:rsidRPr="00132CDA">
        <w:rPr>
          <w:b/>
        </w:rPr>
        <w:t>20</w:t>
      </w:r>
      <w:r w:rsidR="00F02106">
        <w:rPr>
          <w:b/>
        </w:rPr>
        <w:t>2</w:t>
      </w:r>
      <w:r w:rsidRPr="00132CDA">
        <w:rPr>
          <w:b/>
        </w:rPr>
        <w:t>1</w:t>
      </w:r>
      <w:r w:rsidRPr="00453E92">
        <w:t xml:space="preserve"> года</w:t>
      </w:r>
      <w:r w:rsidRPr="0036144E">
        <w:t xml:space="preserve"> по адресу: </w:t>
      </w:r>
      <w:r w:rsidRPr="00B714A9">
        <w:rPr>
          <w:szCs w:val="24"/>
          <w:lang w:val="uz-Cyrl-UZ"/>
        </w:rPr>
        <w:t>Центральный банк Республики Узбекистан</w:t>
      </w:r>
      <w:r w:rsidRPr="0036144E">
        <w:rPr>
          <w:color w:val="000000"/>
          <w:szCs w:val="24"/>
        </w:rPr>
        <w:t xml:space="preserve">, </w:t>
      </w:r>
      <w:r w:rsidRPr="002D727B">
        <w:rPr>
          <w:bCs/>
          <w:szCs w:val="24"/>
        </w:rPr>
        <w:t>100001</w:t>
      </w:r>
      <w:r w:rsidRPr="0036144E">
        <w:rPr>
          <w:bCs/>
          <w:szCs w:val="24"/>
        </w:rPr>
        <w:t xml:space="preserve">, </w:t>
      </w:r>
      <w:r>
        <w:rPr>
          <w:bCs/>
          <w:szCs w:val="24"/>
        </w:rPr>
        <w:t xml:space="preserve">город </w:t>
      </w:r>
      <w:r w:rsidRPr="0036144E">
        <w:rPr>
          <w:bCs/>
          <w:szCs w:val="24"/>
        </w:rPr>
        <w:t xml:space="preserve">Ташкент, </w:t>
      </w:r>
      <w:r>
        <w:rPr>
          <w:bCs/>
          <w:szCs w:val="24"/>
        </w:rPr>
        <w:t>Мирабад</w:t>
      </w:r>
      <w:r w:rsidRPr="0036144E">
        <w:rPr>
          <w:bCs/>
          <w:szCs w:val="24"/>
        </w:rPr>
        <w:t xml:space="preserve">ский район,  ул. </w:t>
      </w:r>
      <w:r>
        <w:rPr>
          <w:bCs/>
          <w:szCs w:val="24"/>
        </w:rPr>
        <w:t xml:space="preserve">И. Каримова </w:t>
      </w:r>
      <w:r w:rsidRPr="0036144E">
        <w:rPr>
          <w:bCs/>
          <w:szCs w:val="24"/>
        </w:rPr>
        <w:t xml:space="preserve"> 6</w:t>
      </w:r>
      <w:r w:rsidRPr="00A57B18">
        <w:rPr>
          <w:bCs/>
          <w:szCs w:val="24"/>
        </w:rPr>
        <w:t>.</w:t>
      </w:r>
    </w:p>
    <w:p w:rsidR="000945F1" w:rsidRPr="0036144E" w:rsidRDefault="000945F1" w:rsidP="00577A45">
      <w:pPr>
        <w:spacing w:after="120" w:line="240" w:lineRule="auto"/>
        <w:jc w:val="both"/>
      </w:pPr>
      <w:r w:rsidRPr="0036144E">
        <w:lastRenderedPageBreak/>
        <w:t xml:space="preserve">Предложения, поступившие позднее установленного срока, рассматриваться не будут. </w:t>
      </w:r>
    </w:p>
    <w:p w:rsidR="000945F1" w:rsidRPr="0036144E" w:rsidRDefault="00110D42" w:rsidP="00577A45">
      <w:pPr>
        <w:spacing w:after="120" w:line="240" w:lineRule="auto"/>
        <w:jc w:val="both"/>
      </w:pPr>
      <w:r>
        <w:t>2</w:t>
      </w:r>
      <w:r w:rsidR="000945F1" w:rsidRPr="0036144E">
        <w:t xml:space="preserve">. Вскрытие внешнего конверта и предварительное рассмотрение конкурсных предложений, </w:t>
      </w:r>
      <w:r w:rsidR="00FE2DE0">
        <w:t>конкурс</w:t>
      </w:r>
      <w:r w:rsidR="000945F1">
        <w:t>ной</w:t>
      </w:r>
      <w:r w:rsidR="000945F1" w:rsidRPr="0036144E">
        <w:t xml:space="preserve"> комиссией будет проводиться </w:t>
      </w:r>
      <w:r w:rsidR="000945F1" w:rsidRPr="00132CDA">
        <w:rPr>
          <w:b/>
        </w:rPr>
        <w:t xml:space="preserve">в 15:00 </w:t>
      </w:r>
      <w:r w:rsidR="000945F1">
        <w:rPr>
          <w:b/>
        </w:rPr>
        <w:t xml:space="preserve">часов </w:t>
      </w:r>
      <w:r w:rsidR="000945F1" w:rsidRPr="00132CDA">
        <w:rPr>
          <w:b/>
        </w:rPr>
        <w:t xml:space="preserve">(время местное) </w:t>
      </w:r>
      <w:r w:rsidR="00AB635B">
        <w:rPr>
          <w:b/>
        </w:rPr>
        <w:t>17</w:t>
      </w:r>
      <w:r w:rsidR="000945F1" w:rsidRPr="00132CDA">
        <w:rPr>
          <w:b/>
        </w:rPr>
        <w:t>.</w:t>
      </w:r>
      <w:r w:rsidR="00AB635B">
        <w:rPr>
          <w:b/>
        </w:rPr>
        <w:t>05</w:t>
      </w:r>
      <w:r w:rsidR="000945F1" w:rsidRPr="00132CDA">
        <w:rPr>
          <w:b/>
        </w:rPr>
        <w:t>.20</w:t>
      </w:r>
      <w:r w:rsidR="00F02106">
        <w:rPr>
          <w:b/>
        </w:rPr>
        <w:t>2</w:t>
      </w:r>
      <w:r w:rsidR="000945F1" w:rsidRPr="00132CDA">
        <w:rPr>
          <w:b/>
        </w:rPr>
        <w:t xml:space="preserve">1 года </w:t>
      </w:r>
      <w:r w:rsidR="000945F1" w:rsidRPr="0036144E">
        <w:t xml:space="preserve">в здании </w:t>
      </w:r>
      <w:r w:rsidR="000945F1" w:rsidRPr="00B714A9">
        <w:rPr>
          <w:szCs w:val="24"/>
          <w:lang w:val="uz-Cyrl-UZ"/>
        </w:rPr>
        <w:t>Центральн</w:t>
      </w:r>
      <w:r w:rsidR="000945F1">
        <w:rPr>
          <w:szCs w:val="24"/>
          <w:lang w:val="uz-Cyrl-UZ"/>
        </w:rPr>
        <w:t>ого</w:t>
      </w:r>
      <w:r w:rsidR="000945F1" w:rsidRPr="00B714A9">
        <w:rPr>
          <w:szCs w:val="24"/>
          <w:lang w:val="uz-Cyrl-UZ"/>
        </w:rPr>
        <w:t xml:space="preserve"> банк</w:t>
      </w:r>
      <w:r w:rsidR="000945F1">
        <w:rPr>
          <w:szCs w:val="24"/>
          <w:lang w:val="uz-Cyrl-UZ"/>
        </w:rPr>
        <w:t>а</w:t>
      </w:r>
      <w:r w:rsidR="000945F1" w:rsidRPr="00B714A9">
        <w:rPr>
          <w:szCs w:val="24"/>
          <w:lang w:val="uz-Cyrl-UZ"/>
        </w:rPr>
        <w:t xml:space="preserve"> Республики Узбекистан</w:t>
      </w:r>
      <w:r w:rsidR="000945F1" w:rsidRPr="0036144E">
        <w:rPr>
          <w:color w:val="000000"/>
          <w:szCs w:val="24"/>
        </w:rPr>
        <w:t xml:space="preserve">, </w:t>
      </w:r>
      <w:r w:rsidR="000945F1" w:rsidRPr="002D727B">
        <w:rPr>
          <w:bCs/>
          <w:szCs w:val="24"/>
        </w:rPr>
        <w:t>100001</w:t>
      </w:r>
      <w:r w:rsidR="000945F1" w:rsidRPr="0036144E">
        <w:rPr>
          <w:bCs/>
          <w:szCs w:val="24"/>
        </w:rPr>
        <w:t xml:space="preserve">, </w:t>
      </w:r>
      <w:r w:rsidR="000945F1">
        <w:rPr>
          <w:bCs/>
          <w:szCs w:val="24"/>
        </w:rPr>
        <w:t xml:space="preserve">город </w:t>
      </w:r>
      <w:r w:rsidR="000945F1" w:rsidRPr="0036144E">
        <w:rPr>
          <w:bCs/>
          <w:szCs w:val="24"/>
        </w:rPr>
        <w:t xml:space="preserve">Ташкент, </w:t>
      </w:r>
      <w:r w:rsidR="000945F1">
        <w:rPr>
          <w:bCs/>
          <w:szCs w:val="24"/>
        </w:rPr>
        <w:t>Мирабад</w:t>
      </w:r>
      <w:r w:rsidR="000945F1" w:rsidRPr="0036144E">
        <w:rPr>
          <w:bCs/>
          <w:szCs w:val="24"/>
        </w:rPr>
        <w:t xml:space="preserve">ский район, ул. </w:t>
      </w:r>
      <w:r w:rsidR="000945F1">
        <w:rPr>
          <w:bCs/>
          <w:szCs w:val="24"/>
        </w:rPr>
        <w:t xml:space="preserve">И. Каримова </w:t>
      </w:r>
      <w:r w:rsidR="000945F1" w:rsidRPr="0036144E">
        <w:rPr>
          <w:bCs/>
          <w:szCs w:val="24"/>
        </w:rPr>
        <w:t>6</w:t>
      </w:r>
      <w:r w:rsidR="000945F1" w:rsidRPr="00A57B18">
        <w:rPr>
          <w:bCs/>
          <w:szCs w:val="24"/>
        </w:rPr>
        <w:t>.</w:t>
      </w:r>
      <w:r w:rsidR="000945F1" w:rsidRPr="0036144E">
        <w:t xml:space="preserve"> Участники конкурса или их уполномоченные представители вправе присутствовать при вскрытии конвертов с конкурсными заявками. Документом, подтверждающим полномочия, является доверенность на участие в процедуре вскрытия конвертов. </w:t>
      </w:r>
    </w:p>
    <w:p w:rsidR="000945F1" w:rsidRPr="0036144E" w:rsidRDefault="00110D42" w:rsidP="00577A45">
      <w:pPr>
        <w:spacing w:after="120" w:line="240" w:lineRule="auto"/>
        <w:jc w:val="both"/>
      </w:pPr>
      <w:r>
        <w:t>3</w:t>
      </w:r>
      <w:r w:rsidR="000945F1" w:rsidRPr="0036144E">
        <w:t>. После вскрытия конверта оглашаются следующие сведения: наименование и адрес Участника конкурса; наличие или отсутствие обеспечения заявки (гарантия); краткое описание предмета заявки</w:t>
      </w:r>
      <w:r w:rsidR="000945F1">
        <w:t>,</w:t>
      </w:r>
      <w:r w:rsidR="000945F1" w:rsidRPr="0036144E">
        <w:t xml:space="preserve"> авторизация от производителя, информация об отзыве и изменениях, внесенных в конкурсную заявку; иные сведения, которые </w:t>
      </w:r>
      <w:r w:rsidR="00FE2DE0">
        <w:t>конкурсн</w:t>
      </w:r>
      <w:r w:rsidR="000945F1">
        <w:t>ая</w:t>
      </w:r>
      <w:r w:rsidR="000945F1" w:rsidRPr="0036144E">
        <w:t xml:space="preserve"> комиссия считает нужным огласить. </w:t>
      </w:r>
    </w:p>
    <w:p w:rsidR="000945F1" w:rsidRPr="0036144E" w:rsidRDefault="00110D42" w:rsidP="00577A45">
      <w:pPr>
        <w:spacing w:after="120" w:line="240" w:lineRule="auto"/>
        <w:jc w:val="both"/>
      </w:pPr>
      <w:r>
        <w:t>4</w:t>
      </w:r>
      <w:r w:rsidR="000945F1" w:rsidRPr="0036144E">
        <w:t xml:space="preserve">. Предложения, в которых отсутствует какой-либо документ, указанный в конкурсных условиях, отклоняются и не подлежат дальнейшему рассмотрению. </w:t>
      </w:r>
    </w:p>
    <w:p w:rsidR="000945F1" w:rsidRPr="0036144E" w:rsidRDefault="00110D42" w:rsidP="00577A45">
      <w:pPr>
        <w:spacing w:after="120" w:line="240" w:lineRule="auto"/>
        <w:jc w:val="both"/>
      </w:pPr>
      <w:r>
        <w:t>5</w:t>
      </w:r>
      <w:r w:rsidR="000945F1" w:rsidRPr="0036144E">
        <w:t xml:space="preserve">. По ходу процедуры вскрытия конвертов комиссия ведет соответствующий протокол, в котором отражается вся информация, оглашенная </w:t>
      </w:r>
      <w:r w:rsidR="00FE2DE0">
        <w:t>конкурсн</w:t>
      </w:r>
      <w:r w:rsidR="000945F1">
        <w:t>ой</w:t>
      </w:r>
      <w:r w:rsidR="000945F1" w:rsidRPr="0036144E">
        <w:t xml:space="preserve"> комиссией. </w:t>
      </w:r>
    </w:p>
    <w:p w:rsidR="000945F1" w:rsidRPr="0036144E" w:rsidRDefault="00110D42" w:rsidP="00577A45">
      <w:pPr>
        <w:spacing w:after="120" w:line="240" w:lineRule="auto"/>
        <w:jc w:val="both"/>
      </w:pPr>
      <w:r>
        <w:t>6</w:t>
      </w:r>
      <w:r w:rsidR="000945F1" w:rsidRPr="0036144E">
        <w:t xml:space="preserve">. Последующее рассмотрение предложений на соответствие технических спецификаций, комплектаций, количеству и оценке предложений проводится комиссией без участия представителей </w:t>
      </w:r>
      <w:r w:rsidR="00BA56FB">
        <w:t>участников</w:t>
      </w:r>
      <w:r w:rsidR="000945F1" w:rsidRPr="0036144E">
        <w:t xml:space="preserve">. </w:t>
      </w:r>
    </w:p>
    <w:p w:rsidR="000945F1" w:rsidRPr="0036144E" w:rsidRDefault="00110D42" w:rsidP="00577A45">
      <w:pPr>
        <w:spacing w:after="120" w:line="240" w:lineRule="auto"/>
        <w:jc w:val="both"/>
      </w:pPr>
      <w:r>
        <w:t>7</w:t>
      </w:r>
      <w:r w:rsidR="000945F1" w:rsidRPr="0036144E">
        <w:t xml:space="preserve">. Участник конкурса, нуждающийся в любом разъяснении по поводу конкурсной документации, может обратиться к Заказчику письменно, по электронной почте или по факсу, указанному в Приглашении на конкурс. Заказчик должен ответить письменно на любой запрос по разъяснению конкурсной документации в течение двух рабочих дней с даты поступления указанного запроса, которую он получит не позднее, чем за </w:t>
      </w:r>
      <w:r w:rsidR="00372638">
        <w:t>3</w:t>
      </w:r>
      <w:r w:rsidR="000945F1" w:rsidRPr="0036144E">
        <w:t xml:space="preserve"> дня до окончания срока представления документов на конкурс. Копии ответа Заказчика, включающие разъяснения по заданным вопросам, но без указания источника, будут посланы всем участникам торгов.</w:t>
      </w:r>
    </w:p>
    <w:p w:rsidR="000945F1" w:rsidRPr="0036144E" w:rsidRDefault="00110D42" w:rsidP="00577A45">
      <w:pPr>
        <w:spacing w:after="120" w:line="240" w:lineRule="auto"/>
        <w:jc w:val="both"/>
      </w:pPr>
      <w:r>
        <w:t>8</w:t>
      </w:r>
      <w:r w:rsidR="000945F1" w:rsidRPr="0036144E">
        <w:t xml:space="preserve">. В случае внесения участником изменений или дополнений в конкурсное предложения, до окончания срока подачи конкурсных предложений, участник должен представить изменения или дополнения в запечатанных и замаркированных конвертах в соответствии с требованиями подачи предложений с пометкой «Изменения» или «Дополнения». Конверты с пометкой «Изменения» и «Дополнения» вскрываются и рассматриваются вместе с ранее поданными конвертами, при этом, при оценке конкурсных предложений принимается во внимание конкурсное предложение с учетом изменений или дополнений. </w:t>
      </w:r>
    </w:p>
    <w:p w:rsidR="000945F1" w:rsidRPr="0036144E" w:rsidRDefault="00110D42" w:rsidP="00577A45">
      <w:pPr>
        <w:spacing w:after="120" w:line="240" w:lineRule="auto"/>
        <w:jc w:val="both"/>
      </w:pPr>
      <w:r>
        <w:t>9</w:t>
      </w:r>
      <w:r w:rsidR="000945F1" w:rsidRPr="0036144E">
        <w:t xml:space="preserve">. Изменения или дополнения, внесенные в конкурсное предложение после завершения срока подачи конкурсных предложений, не принимаются. </w:t>
      </w:r>
    </w:p>
    <w:p w:rsidR="000945F1" w:rsidRPr="0036144E" w:rsidRDefault="000945F1" w:rsidP="00577A45">
      <w:pPr>
        <w:spacing w:after="120" w:line="240" w:lineRule="auto"/>
        <w:jc w:val="both"/>
      </w:pPr>
      <w:r w:rsidRPr="0036144E">
        <w:t>1</w:t>
      </w:r>
      <w:r w:rsidR="00110D42">
        <w:t>0</w:t>
      </w:r>
      <w:r w:rsidRPr="0036144E">
        <w:t xml:space="preserve">. Уведомление участника конкурса об отзыве предложения должно быть подготовлено, запечатано, маркировано и отправлено в соответствии с условиями настоящей конкурсной документации. Уведомление об отзыве также может быть послано по электронной почте или факсу, при условии, что еще одна подписанная, подтверждающая копия этого уведомления будет послана почтой. Почтовый штемпель на конверте должен подтверждать, что оно послано не позже чем за пять дней до последнего срока представления предложения на рассмотрение. </w:t>
      </w:r>
    </w:p>
    <w:p w:rsidR="000945F1" w:rsidRPr="0036144E" w:rsidRDefault="000945F1" w:rsidP="00577A45">
      <w:pPr>
        <w:spacing w:after="120" w:line="240" w:lineRule="auto"/>
        <w:jc w:val="both"/>
      </w:pPr>
      <w:r w:rsidRPr="0036144E">
        <w:t>1</w:t>
      </w:r>
      <w:r w:rsidR="00110D42">
        <w:t>1</w:t>
      </w:r>
      <w:r w:rsidRPr="0036144E">
        <w:t xml:space="preserve">. Предложение не может быть отозвано в период между началом срока рассмотрения предложений комиссией и окончанием срока его действия, указанного участником в конкурсных документах. </w:t>
      </w:r>
    </w:p>
    <w:p w:rsidR="000945F1" w:rsidRPr="0036144E" w:rsidRDefault="000945F1" w:rsidP="00577A45">
      <w:pPr>
        <w:spacing w:after="120" w:line="240" w:lineRule="auto"/>
        <w:jc w:val="both"/>
      </w:pPr>
      <w:r w:rsidRPr="0036144E">
        <w:t>1</w:t>
      </w:r>
      <w:r w:rsidR="00110D42">
        <w:t>2</w:t>
      </w:r>
      <w:r w:rsidRPr="0036144E">
        <w:t xml:space="preserve">. Любая документация Участника в рамках проводимого конкурса является строго конфиденциальной и любая информация, полученная в ходе оценки, не подлежит разглашению лицам, официально не вовлеченным в работу </w:t>
      </w:r>
      <w:r w:rsidR="003C27FA">
        <w:t>Конкурсной</w:t>
      </w:r>
      <w:r w:rsidRPr="0036144E">
        <w:t xml:space="preserve"> комиссии и рабочего органа.</w:t>
      </w:r>
    </w:p>
    <w:p w:rsidR="000945F1" w:rsidRPr="0036144E" w:rsidRDefault="000945F1" w:rsidP="006D15D7">
      <w:pPr>
        <w:spacing w:after="120"/>
        <w:rPr>
          <w:b/>
        </w:rPr>
      </w:pPr>
      <w:r w:rsidRPr="0036144E">
        <w:rPr>
          <w:b/>
        </w:rPr>
        <w:t xml:space="preserve">Рассмотрение и оценка конкурсных предложений. </w:t>
      </w:r>
    </w:p>
    <w:p w:rsidR="000945F1" w:rsidRPr="0036144E" w:rsidRDefault="000945F1" w:rsidP="00577A45">
      <w:pPr>
        <w:spacing w:after="120" w:line="240" w:lineRule="auto"/>
        <w:jc w:val="both"/>
      </w:pPr>
      <w:r w:rsidRPr="0036144E">
        <w:lastRenderedPageBreak/>
        <w:t xml:space="preserve">1. Срок рассмотрения конкурсных предложений определяется </w:t>
      </w:r>
      <w:r w:rsidR="003C27FA">
        <w:t>Конкурсной</w:t>
      </w:r>
      <w:r w:rsidRPr="0036144E">
        <w:t xml:space="preserve"> комиссией, но не может превышать десят</w:t>
      </w:r>
      <w:r>
        <w:t>ь</w:t>
      </w:r>
      <w:r w:rsidRPr="0036144E">
        <w:t xml:space="preserve"> дней с момента окончания подачи предложений. </w:t>
      </w:r>
    </w:p>
    <w:p w:rsidR="000945F1" w:rsidRPr="0036144E" w:rsidRDefault="000945F1" w:rsidP="00577A45">
      <w:pPr>
        <w:spacing w:after="120" w:line="240" w:lineRule="auto"/>
        <w:jc w:val="both"/>
      </w:pPr>
      <w:r w:rsidRPr="0036144E">
        <w:t xml:space="preserve">2. В необходимых случаях </w:t>
      </w:r>
      <w:r w:rsidR="003C27FA">
        <w:t>Конкурсной</w:t>
      </w:r>
      <w:r w:rsidRPr="0036144E">
        <w:t xml:space="preserve">комиссией создаются и утверждаются Рабочие/экспертные группы в целях: </w:t>
      </w:r>
    </w:p>
    <w:p w:rsidR="000945F1" w:rsidRPr="0036144E" w:rsidRDefault="000945F1" w:rsidP="00372638">
      <w:pPr>
        <w:spacing w:after="120" w:line="240" w:lineRule="auto"/>
        <w:ind w:left="567"/>
        <w:jc w:val="both"/>
      </w:pPr>
      <w:r w:rsidRPr="0036144E">
        <w:t xml:space="preserve">- оценки квалификации участников конкурса; </w:t>
      </w:r>
    </w:p>
    <w:p w:rsidR="000945F1" w:rsidRPr="0036144E" w:rsidRDefault="000945F1" w:rsidP="00372638">
      <w:pPr>
        <w:spacing w:after="120" w:line="240" w:lineRule="auto"/>
        <w:ind w:left="567"/>
        <w:jc w:val="both"/>
      </w:pPr>
      <w:r w:rsidRPr="0036144E">
        <w:t xml:space="preserve">- технической оценки конкурсных предложений участников конкурса; </w:t>
      </w:r>
    </w:p>
    <w:p w:rsidR="000945F1" w:rsidRPr="0036144E" w:rsidRDefault="000945F1" w:rsidP="00372638">
      <w:pPr>
        <w:spacing w:after="120" w:line="240" w:lineRule="auto"/>
        <w:ind w:left="567"/>
        <w:jc w:val="both"/>
      </w:pPr>
      <w:r w:rsidRPr="0036144E">
        <w:t xml:space="preserve">- коммерческой оценки конкурсных предложений участников конкурса; </w:t>
      </w:r>
    </w:p>
    <w:p w:rsidR="000945F1" w:rsidRPr="0036144E" w:rsidRDefault="000945F1" w:rsidP="00372638">
      <w:pPr>
        <w:spacing w:after="120" w:line="240" w:lineRule="auto"/>
        <w:ind w:left="567"/>
        <w:jc w:val="both"/>
      </w:pPr>
      <w:r w:rsidRPr="0036144E">
        <w:t xml:space="preserve">- рассмотрения иных вопросов, поручаемых </w:t>
      </w:r>
      <w:r w:rsidR="00FE2DE0">
        <w:t>конкурсн</w:t>
      </w:r>
      <w:r>
        <w:t>ой</w:t>
      </w:r>
      <w:r w:rsidRPr="0036144E">
        <w:t xml:space="preserve"> комиссией. </w:t>
      </w:r>
    </w:p>
    <w:p w:rsidR="000945F1" w:rsidRPr="0036144E" w:rsidRDefault="000945F1" w:rsidP="00577A45">
      <w:pPr>
        <w:spacing w:after="120" w:line="240" w:lineRule="auto"/>
        <w:jc w:val="both"/>
      </w:pPr>
      <w:r w:rsidRPr="0036144E">
        <w:t xml:space="preserve">Результаты работы рабочей/экспертной группы оформляются в виде заключения специалистов/экспертов или консультантов. </w:t>
      </w:r>
    </w:p>
    <w:p w:rsidR="000945F1" w:rsidRPr="0036144E" w:rsidRDefault="000945F1" w:rsidP="00577A45">
      <w:pPr>
        <w:spacing w:after="120" w:line="240" w:lineRule="auto"/>
        <w:jc w:val="both"/>
      </w:pPr>
      <w:r w:rsidRPr="0036144E">
        <w:t xml:space="preserve">3. </w:t>
      </w:r>
      <w:r w:rsidR="003C27FA">
        <w:t>Конкурсной</w:t>
      </w:r>
      <w:r w:rsidRPr="0036144E">
        <w:t xml:space="preserve"> комиссия может привлекать для оценки конкурсных предложений специалистов Заказчика, представителей экспертных и консультационных организаций или членов </w:t>
      </w:r>
      <w:r w:rsidR="00FE2DE0">
        <w:t>конкурсн</w:t>
      </w:r>
      <w:r w:rsidRPr="0036144E">
        <w:t xml:space="preserve">ой комиссии. </w:t>
      </w:r>
    </w:p>
    <w:p w:rsidR="000945F1" w:rsidRPr="0036144E" w:rsidRDefault="000945F1" w:rsidP="00577A45">
      <w:pPr>
        <w:spacing w:after="120" w:line="240" w:lineRule="auto"/>
        <w:jc w:val="both"/>
      </w:pPr>
      <w:r w:rsidRPr="0036144E">
        <w:t xml:space="preserve">4. В целях правильного изучения предложения его оценки и сравнения с другими предложениями, Заказчик может по своему усмотрению запросить участника о дополнительных пояснениях его предложения. Просьба о разъяснении и ответ должны быть выполнены в письменной форме. В процессе разъяснения не допускаются какие-либо изменения в цене или сути предложения. </w:t>
      </w:r>
    </w:p>
    <w:p w:rsidR="000945F1" w:rsidRPr="0036144E" w:rsidRDefault="000945F1" w:rsidP="00577A45">
      <w:pPr>
        <w:spacing w:after="120" w:line="240" w:lineRule="auto"/>
        <w:jc w:val="both"/>
      </w:pPr>
      <w:r w:rsidRPr="0036144E">
        <w:t xml:space="preserve">5. Вскрытие конвертов с предложениями участников конкурса производится публично, с официальным уведомлением всех Участников конкурса о месте, дате и времени проведения процедуры, на заседаниях </w:t>
      </w:r>
      <w:r w:rsidR="003C27FA">
        <w:t>Конкурсной</w:t>
      </w:r>
      <w:r w:rsidRPr="0036144E">
        <w:t xml:space="preserve"> комиссии в два этапа. </w:t>
      </w:r>
    </w:p>
    <w:p w:rsidR="000945F1" w:rsidRPr="0036144E" w:rsidRDefault="000945F1" w:rsidP="00577A45">
      <w:pPr>
        <w:spacing w:after="120" w:line="240" w:lineRule="auto"/>
        <w:jc w:val="both"/>
      </w:pPr>
      <w:r w:rsidRPr="0036144E">
        <w:t xml:space="preserve">6. На первом этапе вскрывается внешний конверт с документами для квалификационной оценки участников и Конверт с техническими условиями конкурсного предложения. </w:t>
      </w:r>
    </w:p>
    <w:p w:rsidR="000945F1" w:rsidRPr="0036144E" w:rsidRDefault="000945F1" w:rsidP="00577A45">
      <w:pPr>
        <w:spacing w:after="120" w:line="240" w:lineRule="auto"/>
        <w:jc w:val="both"/>
      </w:pPr>
      <w:r w:rsidRPr="0036144E">
        <w:t xml:space="preserve">7. Рабочий орган проводит в соответствии с критериями, указанными в Приложении </w:t>
      </w:r>
      <w:r w:rsidRPr="0064748F">
        <w:t>№</w:t>
      </w:r>
      <w:r w:rsidR="001E1D68">
        <w:t xml:space="preserve"> 9</w:t>
      </w:r>
      <w:r w:rsidRPr="0064748F">
        <w:t>,</w:t>
      </w:r>
      <w:r w:rsidRPr="0036144E">
        <w:t xml:space="preserve"> квалификационный отбор участников с целью определения их допуска к участию в конкурсе. При этом к участию в конкурсе не допускаются организации и фирмы: </w:t>
      </w:r>
    </w:p>
    <w:p w:rsidR="000945F1" w:rsidRPr="0036144E" w:rsidRDefault="000945F1" w:rsidP="00577A45">
      <w:pPr>
        <w:spacing w:after="120" w:line="240" w:lineRule="auto"/>
        <w:ind w:firstLine="708"/>
        <w:jc w:val="both"/>
      </w:pPr>
      <w:r w:rsidRPr="0036144E">
        <w:t xml:space="preserve">- находящиеся в стадии реорганизации, ликвидации или банкротства; </w:t>
      </w:r>
    </w:p>
    <w:p w:rsidR="000945F1" w:rsidRPr="0036144E" w:rsidRDefault="009C12D6" w:rsidP="00577A45">
      <w:pPr>
        <w:spacing w:after="120" w:line="240" w:lineRule="auto"/>
        <w:ind w:firstLine="708"/>
        <w:jc w:val="both"/>
      </w:pPr>
      <w:r>
        <w:t>-</w:t>
      </w:r>
      <w:r w:rsidR="000945F1" w:rsidRPr="0036144E">
        <w:t xml:space="preserve">не представившие в установленный срок все необходимые документы для квалификационного отбора; </w:t>
      </w:r>
    </w:p>
    <w:p w:rsidR="000945F1" w:rsidRPr="0036144E" w:rsidRDefault="000945F1" w:rsidP="00577A45">
      <w:pPr>
        <w:spacing w:after="120" w:line="240" w:lineRule="auto"/>
        <w:ind w:firstLine="708"/>
        <w:jc w:val="both"/>
      </w:pPr>
      <w:r w:rsidRPr="0036144E">
        <w:t xml:space="preserve">- ненадлежащие исполнявшие принятые обязательства по ранее заключенным контрактам; </w:t>
      </w:r>
    </w:p>
    <w:p w:rsidR="000945F1" w:rsidRPr="0036144E" w:rsidRDefault="009C12D6" w:rsidP="00577A45">
      <w:pPr>
        <w:spacing w:after="120" w:line="240" w:lineRule="auto"/>
        <w:ind w:firstLine="708"/>
        <w:jc w:val="both"/>
      </w:pPr>
      <w:r>
        <w:t>-</w:t>
      </w:r>
      <w:r w:rsidR="000945F1" w:rsidRPr="0036144E">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 в банках, находящихся в оффшорных зонах согласно перечню действующего законодательства РУз; </w:t>
      </w:r>
    </w:p>
    <w:p w:rsidR="000945F1" w:rsidRPr="0036144E" w:rsidRDefault="000945F1" w:rsidP="00577A45">
      <w:pPr>
        <w:spacing w:after="120" w:line="240" w:lineRule="auto"/>
        <w:ind w:firstLine="708"/>
        <w:jc w:val="both"/>
      </w:pPr>
      <w:r w:rsidRPr="0036144E">
        <w:t xml:space="preserve">- находящиеся в состоянии судебного или арбитражного разбирательства с заказчиком; </w:t>
      </w:r>
    </w:p>
    <w:p w:rsidR="000945F1" w:rsidRPr="0036144E" w:rsidRDefault="000945F1" w:rsidP="00577A45">
      <w:pPr>
        <w:spacing w:after="120" w:line="240" w:lineRule="auto"/>
        <w:ind w:firstLine="708"/>
        <w:jc w:val="both"/>
      </w:pPr>
      <w:r w:rsidRPr="0036144E">
        <w:t>- внесенны</w:t>
      </w:r>
      <w:r w:rsidR="00F02106">
        <w:t>е</w:t>
      </w:r>
      <w:r w:rsidRPr="0036144E">
        <w:t xml:space="preserve"> в Единый Реестр недобросовестных исполнителей </w:t>
      </w:r>
    </w:p>
    <w:p w:rsidR="000945F1" w:rsidRPr="0036144E" w:rsidRDefault="000945F1" w:rsidP="00577A45">
      <w:pPr>
        <w:spacing w:after="120" w:line="240" w:lineRule="auto"/>
        <w:jc w:val="both"/>
      </w:pPr>
      <w:r w:rsidRPr="0036144E">
        <w:t xml:space="preserve">Список участников, прошедших квалификационный отбор, предоставляется рабочим органом на рассмотрение </w:t>
      </w:r>
      <w:r w:rsidR="003C27FA">
        <w:t>конкурсной</w:t>
      </w:r>
      <w:r w:rsidRPr="0036144E">
        <w:t xml:space="preserve"> комиссии для утверждения их допуска к участию в торгах не позднее д</w:t>
      </w:r>
      <w:r>
        <w:t>еся</w:t>
      </w:r>
      <w:r w:rsidRPr="0036144E">
        <w:t>ти дней с даты вскрытия конкурсных предложений.</w:t>
      </w:r>
    </w:p>
    <w:p w:rsidR="000945F1" w:rsidRPr="0036144E" w:rsidRDefault="000945F1" w:rsidP="00577A45">
      <w:pPr>
        <w:spacing w:after="120" w:line="240" w:lineRule="auto"/>
        <w:jc w:val="both"/>
      </w:pPr>
      <w:r w:rsidRPr="0036144E">
        <w:t xml:space="preserve">8. После вскрытия Конверта с техническими условиями конкурсного предложения проводится оценка конкурсных предложений участников на предмет соответствия предложенного товара техническим требованиям, указанным в конкурсной документации. </w:t>
      </w:r>
    </w:p>
    <w:p w:rsidR="000945F1" w:rsidRPr="0036144E" w:rsidRDefault="000945F1" w:rsidP="00577A45">
      <w:pPr>
        <w:spacing w:after="120" w:line="240" w:lineRule="auto"/>
        <w:jc w:val="both"/>
      </w:pPr>
      <w:r w:rsidRPr="0036144E">
        <w:t xml:space="preserve">9. На основании вышеуказанного заключения, </w:t>
      </w:r>
      <w:r w:rsidR="003C27FA">
        <w:t>конкурсной</w:t>
      </w:r>
      <w:r w:rsidRPr="0036144E">
        <w:t xml:space="preserve"> комиссией определяется список участников торгов, который утверждается протокольным решением </w:t>
      </w:r>
      <w:r w:rsidR="003C27FA">
        <w:t>конкурсной</w:t>
      </w:r>
      <w:r w:rsidRPr="0036144E">
        <w:t xml:space="preserve"> комиссии, и выносится решение о допуске участников ко второму этапу. </w:t>
      </w:r>
    </w:p>
    <w:p w:rsidR="000945F1" w:rsidRPr="0036144E" w:rsidRDefault="000945F1" w:rsidP="00577A45">
      <w:pPr>
        <w:spacing w:after="120" w:line="240" w:lineRule="auto"/>
        <w:jc w:val="both"/>
      </w:pPr>
      <w:r w:rsidRPr="0036144E">
        <w:lastRenderedPageBreak/>
        <w:t>10. Если по итогам технической оценки предложение расценено, как несоответствующее требованиям конкурса, или выявлены обстоятельства, подтверждающие нел</w:t>
      </w:r>
      <w:r>
        <w:t>е</w:t>
      </w:r>
      <w:r w:rsidRPr="0036144E">
        <w:t>г</w:t>
      </w:r>
      <w:r>
        <w:t>и</w:t>
      </w:r>
      <w:r w:rsidRPr="0036144E">
        <w:t xml:space="preserve">тимность статуса Участника для участия в конкурсе, в этом случае, его внутренний пакет с ценовым предложением не вскрывается и возвращается Участнику. </w:t>
      </w:r>
    </w:p>
    <w:p w:rsidR="000945F1" w:rsidRPr="0036144E" w:rsidRDefault="000945F1" w:rsidP="00577A45">
      <w:pPr>
        <w:spacing w:after="120" w:line="240" w:lineRule="auto"/>
        <w:jc w:val="both"/>
      </w:pPr>
      <w:r w:rsidRPr="0036144E">
        <w:t xml:space="preserve">11. На втором этапе вскрывается конверт – “Конверт с ценовыми условиями конкурсного предложения”. </w:t>
      </w:r>
    </w:p>
    <w:p w:rsidR="000945F1" w:rsidRPr="0036144E" w:rsidRDefault="000945F1" w:rsidP="00577A45">
      <w:pPr>
        <w:spacing w:after="120" w:line="240" w:lineRule="auto"/>
        <w:jc w:val="both"/>
      </w:pPr>
      <w:r w:rsidRPr="0036144E">
        <w:t xml:space="preserve">12. При вскрытии внешнего и внутренних конвертов проверяется наличие в них всех документов и правильность их оформления. В случаях если документы не прошнурованы и/или выявляется отсутствие соответствующих документов в конвертах, </w:t>
      </w:r>
      <w:r w:rsidR="00FE2DE0">
        <w:t>конкурсн</w:t>
      </w:r>
      <w:r>
        <w:t>ая</w:t>
      </w:r>
      <w:r w:rsidRPr="0036144E">
        <w:t xml:space="preserve"> комиссия может не принимать конкурсное предложение к рассмотрению и вернуть его Участнику конкурса. </w:t>
      </w:r>
    </w:p>
    <w:p w:rsidR="000945F1" w:rsidRDefault="000945F1" w:rsidP="00577A45">
      <w:pPr>
        <w:spacing w:after="120" w:line="240" w:lineRule="auto"/>
        <w:jc w:val="both"/>
      </w:pPr>
      <w:r w:rsidRPr="0036144E">
        <w:t xml:space="preserve">13. </w:t>
      </w:r>
      <w:r w:rsidRPr="00353D81">
        <w:t xml:space="preserve">Сроки поставки - до </w:t>
      </w:r>
      <w:r>
        <w:t>60</w:t>
      </w:r>
      <w:r w:rsidR="001E1D68">
        <w:t xml:space="preserve"> </w:t>
      </w:r>
      <w:r>
        <w:t xml:space="preserve">рабочих </w:t>
      </w:r>
      <w:r w:rsidRPr="00353D81">
        <w:t xml:space="preserve">дней, включая сроки изготовления оборудования на Заводе, доставки </w:t>
      </w:r>
      <w:r w:rsidR="00372638">
        <w:t>до таможенного склада г. Ташкент</w:t>
      </w:r>
      <w:r w:rsidRPr="00353D81">
        <w:t xml:space="preserve">. </w:t>
      </w:r>
    </w:p>
    <w:p w:rsidR="000945F1" w:rsidRPr="0036144E" w:rsidRDefault="000945F1" w:rsidP="00577A45">
      <w:pPr>
        <w:spacing w:after="120" w:line="240" w:lineRule="auto"/>
        <w:jc w:val="both"/>
      </w:pPr>
      <w:r w:rsidRPr="0036144E">
        <w:t xml:space="preserve"> 14. </w:t>
      </w:r>
      <w:r w:rsidR="00713280">
        <w:t>Разрешается поставка партиями</w:t>
      </w:r>
      <w:r>
        <w:rPr>
          <w:color w:val="000000"/>
          <w:sz w:val="26"/>
          <w:szCs w:val="26"/>
          <w:lang w:eastAsia="ru-RU"/>
        </w:rPr>
        <w:t>,</w:t>
      </w:r>
      <w:r>
        <w:t xml:space="preserve"> д</w:t>
      </w:r>
      <w:r w:rsidRPr="008710A9">
        <w:rPr>
          <w:szCs w:val="24"/>
        </w:rPr>
        <w:t>осрочная поставка допускается</w:t>
      </w:r>
      <w:r w:rsidRPr="0036144E">
        <w:t xml:space="preserve">. </w:t>
      </w:r>
    </w:p>
    <w:p w:rsidR="000945F1" w:rsidRPr="0036144E" w:rsidRDefault="000945F1" w:rsidP="00577A45">
      <w:pPr>
        <w:spacing w:after="120" w:line="240" w:lineRule="auto"/>
        <w:jc w:val="both"/>
      </w:pPr>
      <w:r w:rsidRPr="00713280">
        <w:t xml:space="preserve">15. </w:t>
      </w:r>
      <w:r w:rsidRPr="0082461F">
        <w:t>Ценовые предложения участников, превышающие максимальную цену, указанную в "Приглашении к участию в торгах", будут отклонены. Остальные ценовые предложения будут изучаться и оцениваться на предмет их полноты, соответствия требованиям конкурсной документации, наличия арифметических ошибок</w:t>
      </w:r>
      <w:r w:rsidR="0082461F">
        <w:t>.</w:t>
      </w:r>
    </w:p>
    <w:p w:rsidR="000945F1" w:rsidRPr="0036144E" w:rsidRDefault="000945F1" w:rsidP="00577A45">
      <w:pPr>
        <w:spacing w:after="120" w:line="240" w:lineRule="auto"/>
        <w:jc w:val="both"/>
      </w:pPr>
      <w:r w:rsidRPr="0036144E">
        <w:t xml:space="preserve">16. Никакие просьбы, предложения или разрешения на изменение цены или содержания конкурсного предложения со стороны Участников конкурса не будут учитываться </w:t>
      </w:r>
      <w:r w:rsidR="00FE2DE0">
        <w:t>конкурсн</w:t>
      </w:r>
      <w:r>
        <w:t>ой</w:t>
      </w:r>
      <w:r w:rsidRPr="0036144E">
        <w:t xml:space="preserve"> комиссией, за исключением случаев изменений в действующем законодательстве или подтверждения Участником конкурса арифметических ошибок, обнаруженных во время оценки конкурсных предложений. </w:t>
      </w:r>
    </w:p>
    <w:p w:rsidR="000945F1" w:rsidRPr="0036144E" w:rsidRDefault="000945F1" w:rsidP="00577A45">
      <w:pPr>
        <w:spacing w:after="120" w:line="240" w:lineRule="auto"/>
        <w:jc w:val="both"/>
      </w:pPr>
      <w:r w:rsidRPr="0036144E">
        <w:t xml:space="preserve">17. Заказчик проверяет отсутствие ошибок в расчетах, правильность подписания и оформления документов, он вправе не принимать во внимание мелкие недочеты и погрешности, которые не влияют на существо заявки на участие в конкурсе. С письменного согласия Участника конкурса также могут быть исправлены очевидные арифметические и грамматические ошибки. Арифметические ошибки должны быть исправлены на следующей основе: если имеется несоответствие между ценой за единицу оборудования и суммарной стоимостью, то корректироваться должна суммарная стоимость. Если участник конкурса не принимает исправление ошибок, его предложение будет отклонено, а залоговое обеспечение конкурсного предложения удержано. Если имеется расхождение между словами и цифрами, превалирует обозначение суммы прописью. </w:t>
      </w:r>
    </w:p>
    <w:p w:rsidR="000945F1" w:rsidRPr="0036144E" w:rsidRDefault="000945F1" w:rsidP="00577A45">
      <w:pPr>
        <w:spacing w:after="120" w:line="240" w:lineRule="auto"/>
        <w:jc w:val="both"/>
      </w:pPr>
      <w:r w:rsidRPr="0036144E">
        <w:t xml:space="preserve">18. </w:t>
      </w:r>
      <w:r w:rsidR="00AC7592">
        <w:t>Конкурсная</w:t>
      </w:r>
      <w:r w:rsidRPr="0036144E">
        <w:t xml:space="preserve"> комиссия примет во внимание финансовые, технические, производственные или снабженческие возможности участника, опыт применения товара. Решение ее будет основано на изучении представленных участником данных, также как и другой подобной информации, которую Заказчик сочтет необходимой и относящейся к делу. </w:t>
      </w:r>
    </w:p>
    <w:p w:rsidR="000945F1" w:rsidRPr="0036144E" w:rsidRDefault="000945F1" w:rsidP="00577A45">
      <w:pPr>
        <w:spacing w:after="120" w:line="240" w:lineRule="auto"/>
        <w:jc w:val="both"/>
      </w:pPr>
      <w:r w:rsidRPr="0036144E">
        <w:t>19. Положительное решение комиссии является предпосылкой для получения контракта. При отрицательном решении предложение отклоняется, и в этом случае комиссия переходит к рассмотрению следующего по</w:t>
      </w:r>
      <w:r>
        <w:t xml:space="preserve"> качеству и</w:t>
      </w:r>
      <w:r w:rsidRPr="0036144E">
        <w:t xml:space="preserve"> цене предложения. </w:t>
      </w:r>
    </w:p>
    <w:p w:rsidR="000945F1" w:rsidRPr="0036144E" w:rsidRDefault="000945F1" w:rsidP="00577A45">
      <w:pPr>
        <w:spacing w:after="120" w:line="240" w:lineRule="auto"/>
        <w:jc w:val="both"/>
      </w:pPr>
      <w:r w:rsidRPr="0036144E">
        <w:t xml:space="preserve">20. Контракт будет присужден выигравшему участнику, чьё предложение будет определено как полностью соответствующее и предложенное по самой оптимальной цене. </w:t>
      </w:r>
    </w:p>
    <w:p w:rsidR="000945F1" w:rsidRPr="0036144E" w:rsidRDefault="000945F1" w:rsidP="00577A45">
      <w:pPr>
        <w:spacing w:after="120" w:line="240" w:lineRule="auto"/>
        <w:jc w:val="both"/>
      </w:pPr>
      <w:r w:rsidRPr="0036144E">
        <w:t xml:space="preserve">21. </w:t>
      </w:r>
      <w:r w:rsidR="00FE2DE0">
        <w:t>Конкурсн</w:t>
      </w:r>
      <w:r>
        <w:t>ая</w:t>
      </w:r>
      <w:r w:rsidRPr="0036144E">
        <w:t xml:space="preserve"> комиссия определяет победителя не позднее 1</w:t>
      </w:r>
      <w:r>
        <w:t>0</w:t>
      </w:r>
      <w:r w:rsidRPr="0036144E">
        <w:t xml:space="preserve"> календарных дней с даты вскрытия предложений, при условии, если конкурсные торги будут объявлены </w:t>
      </w:r>
      <w:r w:rsidR="00FE2DE0">
        <w:t>конкурсн</w:t>
      </w:r>
      <w:r>
        <w:t>ой</w:t>
      </w:r>
      <w:r w:rsidRPr="0036144E">
        <w:t xml:space="preserve"> комиссией состоявшимися. </w:t>
      </w:r>
    </w:p>
    <w:p w:rsidR="000945F1" w:rsidRDefault="000945F1" w:rsidP="00577A45">
      <w:pPr>
        <w:spacing w:after="120" w:line="240" w:lineRule="auto"/>
        <w:jc w:val="both"/>
      </w:pPr>
      <w:r w:rsidRPr="0036144E">
        <w:t xml:space="preserve">22. </w:t>
      </w:r>
      <w:r w:rsidRPr="0082461F">
        <w:t>При оценке предложения</w:t>
      </w:r>
      <w:r w:rsidRPr="0036144E">
        <w:t xml:space="preserve"> Заказчиком будут учитываться следующие критерии:  </w:t>
      </w:r>
    </w:p>
    <w:p w:rsidR="008172E5" w:rsidRDefault="008172E5" w:rsidP="008172E5">
      <w:pPr>
        <w:pStyle w:val="gmail-msolistparagraph"/>
        <w:spacing w:before="73" w:beforeAutospacing="0" w:after="0" w:afterAutospacing="0" w:line="274" w:lineRule="atLeast"/>
        <w:ind w:left="1475"/>
        <w:jc w:val="both"/>
        <w:rPr>
          <w:sz w:val="22"/>
          <w:szCs w:val="22"/>
        </w:rPr>
      </w:pPr>
      <w:r>
        <w:rPr>
          <w:b/>
          <w:bCs/>
          <w:spacing w:val="-4"/>
        </w:rPr>
        <w:t>I.</w:t>
      </w:r>
      <w:r>
        <w:rPr>
          <w:spacing w:val="-4"/>
          <w:sz w:val="14"/>
          <w:szCs w:val="14"/>
        </w:rPr>
        <w:t xml:space="preserve">   </w:t>
      </w:r>
      <w:r>
        <w:rPr>
          <w:b/>
          <w:bCs/>
        </w:rPr>
        <w:t>Этап: Техническая оценка</w:t>
      </w:r>
      <w:r>
        <w:rPr>
          <w:b/>
          <w:bCs/>
          <w:spacing w:val="-1"/>
        </w:rPr>
        <w:t xml:space="preserve"> </w:t>
      </w:r>
      <w:r>
        <w:rPr>
          <w:b/>
          <w:bCs/>
        </w:rPr>
        <w:t>предложений.</w:t>
      </w:r>
    </w:p>
    <w:p w:rsidR="008172E5" w:rsidRDefault="008172E5" w:rsidP="008172E5">
      <w:pPr>
        <w:ind w:right="846"/>
        <w:jc w:val="both"/>
      </w:pPr>
      <w:r>
        <w:t xml:space="preserve">Осуществляется конкурсной комиссией на основании документов внутреннего конверта и технической частью. Предложения участников конкурса, не прошедшие, по технической </w:t>
      </w:r>
      <w:r>
        <w:lastRenderedPageBreak/>
        <w:t>оценке, (набравшие 0 баллов по итогам выставления баллов) дисквалифицируются. При этом конверт с ценовой частью возвращается участнику без вскрытия.</w:t>
      </w:r>
    </w:p>
    <w:p w:rsidR="008172E5" w:rsidRDefault="008172E5" w:rsidP="008172E5">
      <w:pPr>
        <w:ind w:right="846"/>
        <w:jc w:val="both"/>
        <w:rPr>
          <w:sz w:val="22"/>
        </w:rPr>
      </w:pPr>
      <w:r>
        <w:rPr>
          <w:b/>
          <w:bCs/>
          <w:i/>
          <w:iCs/>
        </w:rPr>
        <w:t>Критерии технической оценки</w:t>
      </w:r>
    </w:p>
    <w:tbl>
      <w:tblPr>
        <w:tblW w:w="10206" w:type="dxa"/>
        <w:tblInd w:w="152" w:type="dxa"/>
        <w:tblCellMar>
          <w:left w:w="0" w:type="dxa"/>
          <w:right w:w="0" w:type="dxa"/>
        </w:tblCellMar>
        <w:tblLook w:val="04A0"/>
      </w:tblPr>
      <w:tblGrid>
        <w:gridCol w:w="425"/>
        <w:gridCol w:w="3261"/>
        <w:gridCol w:w="2820"/>
        <w:gridCol w:w="3700"/>
      </w:tblGrid>
      <w:tr w:rsidR="008172E5" w:rsidTr="008172E5">
        <w:trPr>
          <w:trHeight w:val="277"/>
        </w:trPr>
        <w:tc>
          <w:tcPr>
            <w:tcW w:w="425" w:type="dxa"/>
            <w:tcBorders>
              <w:top w:val="single" w:sz="8" w:space="0" w:color="000000"/>
              <w:left w:val="single" w:sz="8" w:space="0" w:color="000000"/>
              <w:bottom w:val="single" w:sz="8" w:space="0" w:color="000000"/>
              <w:right w:val="single" w:sz="8" w:space="0" w:color="000000"/>
            </w:tcBorders>
            <w:hideMark/>
          </w:tcPr>
          <w:p w:rsidR="008172E5" w:rsidRDefault="008172E5" w:rsidP="00E96B72">
            <w:pPr>
              <w:pStyle w:val="gmail-tableparagraph"/>
              <w:spacing w:before="1" w:beforeAutospacing="0" w:after="0" w:afterAutospacing="0" w:line="257" w:lineRule="atLeast"/>
              <w:jc w:val="center"/>
              <w:rPr>
                <w:szCs w:val="22"/>
              </w:rPr>
            </w:pPr>
            <w:r>
              <w:rPr>
                <w:b/>
                <w:bCs/>
              </w:rPr>
              <w:t>№</w:t>
            </w:r>
          </w:p>
        </w:tc>
        <w:tc>
          <w:tcPr>
            <w:tcW w:w="3261" w:type="dxa"/>
            <w:tcBorders>
              <w:top w:val="single" w:sz="8" w:space="0" w:color="000000"/>
              <w:left w:val="nil"/>
              <w:bottom w:val="single" w:sz="8" w:space="0" w:color="000000"/>
              <w:right w:val="single" w:sz="8" w:space="0" w:color="000000"/>
            </w:tcBorders>
            <w:hideMark/>
          </w:tcPr>
          <w:p w:rsidR="008172E5" w:rsidRDefault="008172E5" w:rsidP="00E96B72">
            <w:pPr>
              <w:pStyle w:val="gmail-tableparagraph"/>
              <w:spacing w:before="1" w:beforeAutospacing="0" w:after="0" w:afterAutospacing="0" w:line="257" w:lineRule="atLeast"/>
              <w:jc w:val="center"/>
              <w:rPr>
                <w:szCs w:val="22"/>
              </w:rPr>
            </w:pPr>
            <w:r>
              <w:rPr>
                <w:b/>
                <w:bCs/>
              </w:rPr>
              <w:t>Критерий</w:t>
            </w:r>
          </w:p>
        </w:tc>
        <w:tc>
          <w:tcPr>
            <w:tcW w:w="2820" w:type="dxa"/>
            <w:tcBorders>
              <w:top w:val="single" w:sz="8" w:space="0" w:color="000000"/>
              <w:left w:val="nil"/>
              <w:bottom w:val="single" w:sz="8" w:space="0" w:color="000000"/>
              <w:right w:val="single" w:sz="8" w:space="0" w:color="000000"/>
            </w:tcBorders>
            <w:hideMark/>
          </w:tcPr>
          <w:p w:rsidR="008172E5" w:rsidRDefault="008172E5" w:rsidP="00E96B72">
            <w:pPr>
              <w:pStyle w:val="gmail-tableparagraph"/>
              <w:spacing w:before="1" w:beforeAutospacing="0" w:after="0" w:afterAutospacing="0" w:line="257" w:lineRule="atLeast"/>
              <w:ind w:right="693"/>
              <w:jc w:val="center"/>
              <w:rPr>
                <w:szCs w:val="22"/>
              </w:rPr>
            </w:pPr>
            <w:r>
              <w:rPr>
                <w:b/>
                <w:bCs/>
              </w:rPr>
              <w:t>Оценка</w:t>
            </w:r>
          </w:p>
        </w:tc>
        <w:tc>
          <w:tcPr>
            <w:tcW w:w="3700" w:type="dxa"/>
            <w:tcBorders>
              <w:top w:val="single" w:sz="8" w:space="0" w:color="000000"/>
              <w:left w:val="nil"/>
              <w:bottom w:val="single" w:sz="8" w:space="0" w:color="000000"/>
              <w:right w:val="single" w:sz="8" w:space="0" w:color="000000"/>
            </w:tcBorders>
            <w:hideMark/>
          </w:tcPr>
          <w:p w:rsidR="008172E5" w:rsidRDefault="008172E5" w:rsidP="00E96B72">
            <w:pPr>
              <w:pStyle w:val="gmail-tableparagraph"/>
              <w:spacing w:before="1" w:beforeAutospacing="0" w:after="0" w:afterAutospacing="0" w:line="257" w:lineRule="atLeast"/>
              <w:jc w:val="center"/>
              <w:rPr>
                <w:szCs w:val="22"/>
              </w:rPr>
            </w:pPr>
            <w:r>
              <w:rPr>
                <w:b/>
                <w:bCs/>
              </w:rPr>
              <w:t>Примечание</w:t>
            </w:r>
          </w:p>
        </w:tc>
      </w:tr>
      <w:tr w:rsidR="008172E5" w:rsidTr="008172E5">
        <w:trPr>
          <w:trHeight w:val="1103"/>
        </w:trPr>
        <w:tc>
          <w:tcPr>
            <w:tcW w:w="425" w:type="dxa"/>
            <w:tcBorders>
              <w:top w:val="nil"/>
              <w:left w:val="single" w:sz="8" w:space="0" w:color="000000"/>
              <w:bottom w:val="single" w:sz="8" w:space="0" w:color="000000"/>
              <w:right w:val="single" w:sz="8" w:space="0" w:color="000000"/>
            </w:tcBorders>
            <w:hideMark/>
          </w:tcPr>
          <w:p w:rsidR="008172E5" w:rsidRDefault="008172E5" w:rsidP="008172E5">
            <w:pPr>
              <w:pStyle w:val="gmail-tableparagraph"/>
              <w:spacing w:before="0" w:beforeAutospacing="0" w:after="0" w:afterAutospacing="0" w:line="270" w:lineRule="atLeast"/>
              <w:rPr>
                <w:szCs w:val="22"/>
              </w:rPr>
            </w:pPr>
            <w:r>
              <w:t>1</w:t>
            </w:r>
          </w:p>
        </w:tc>
        <w:tc>
          <w:tcPr>
            <w:tcW w:w="3261" w:type="dxa"/>
            <w:tcBorders>
              <w:top w:val="nil"/>
              <w:left w:val="nil"/>
              <w:bottom w:val="single" w:sz="8" w:space="0" w:color="000000"/>
              <w:right w:val="single" w:sz="8" w:space="0" w:color="000000"/>
            </w:tcBorders>
            <w:hideMark/>
          </w:tcPr>
          <w:p w:rsidR="008172E5" w:rsidRDefault="008172E5" w:rsidP="008172E5">
            <w:pPr>
              <w:pStyle w:val="gmail-tableparagraph"/>
              <w:spacing w:before="0" w:beforeAutospacing="0" w:after="0" w:afterAutospacing="0"/>
              <w:ind w:right="311"/>
              <w:rPr>
                <w:szCs w:val="22"/>
              </w:rPr>
            </w:pPr>
            <w:r>
              <w:t>Соответствие требованиям тендерной документации (технические требования)</w:t>
            </w:r>
          </w:p>
        </w:tc>
        <w:tc>
          <w:tcPr>
            <w:tcW w:w="2820" w:type="dxa"/>
            <w:tcBorders>
              <w:top w:val="nil"/>
              <w:left w:val="nil"/>
              <w:bottom w:val="single" w:sz="8" w:space="0" w:color="000000"/>
              <w:right w:val="single" w:sz="8" w:space="0" w:color="000000"/>
            </w:tcBorders>
            <w:hideMark/>
          </w:tcPr>
          <w:p w:rsidR="008172E5" w:rsidRDefault="008172E5" w:rsidP="008172E5">
            <w:pPr>
              <w:pStyle w:val="gmail-tableparagraph"/>
              <w:spacing w:before="0" w:beforeAutospacing="0" w:after="0" w:afterAutospacing="0"/>
              <w:ind w:right="547"/>
              <w:rPr>
                <w:szCs w:val="22"/>
              </w:rPr>
            </w:pPr>
            <w:r>
              <w:t>Соответствует</w:t>
            </w:r>
            <w:r w:rsidRPr="008172E5">
              <w:rPr>
                <w:b/>
              </w:rPr>
              <w:t>-</w:t>
            </w:r>
            <w:r>
              <w:t xml:space="preserve">1 балл </w:t>
            </w:r>
          </w:p>
          <w:p w:rsidR="008172E5" w:rsidRDefault="008172E5" w:rsidP="008172E5">
            <w:pPr>
              <w:pStyle w:val="gmail-tableparagraph"/>
              <w:spacing w:before="0" w:beforeAutospacing="0" w:after="0" w:afterAutospacing="0"/>
              <w:ind w:right="547"/>
              <w:rPr>
                <w:szCs w:val="22"/>
              </w:rPr>
            </w:pPr>
            <w:r>
              <w:t>Не соответствует – 0 баллов</w:t>
            </w:r>
          </w:p>
        </w:tc>
        <w:tc>
          <w:tcPr>
            <w:tcW w:w="3700" w:type="dxa"/>
            <w:tcBorders>
              <w:top w:val="nil"/>
              <w:left w:val="nil"/>
              <w:bottom w:val="single" w:sz="8" w:space="0" w:color="000000"/>
              <w:right w:val="single" w:sz="8" w:space="0" w:color="000000"/>
            </w:tcBorders>
            <w:hideMark/>
          </w:tcPr>
          <w:p w:rsidR="008172E5" w:rsidRDefault="008172E5" w:rsidP="008172E5">
            <w:pPr>
              <w:pStyle w:val="gmail-tableparagraph"/>
              <w:spacing w:before="0" w:beforeAutospacing="0" w:after="0" w:afterAutospacing="0"/>
              <w:ind w:right="287"/>
              <w:rPr>
                <w:szCs w:val="22"/>
              </w:rPr>
            </w:pPr>
            <w:r>
              <w:t>Если не соответствует, то участник дисквалифицируется</w:t>
            </w:r>
          </w:p>
        </w:tc>
      </w:tr>
    </w:tbl>
    <w:p w:rsidR="008172E5" w:rsidRDefault="008172E5" w:rsidP="008172E5">
      <w:pPr>
        <w:pStyle w:val="gmail-msobodytext"/>
        <w:spacing w:before="10" w:beforeAutospacing="0" w:after="0" w:afterAutospacing="0"/>
        <w:rPr>
          <w:sz w:val="20"/>
          <w:szCs w:val="20"/>
        </w:rPr>
      </w:pPr>
      <w:r>
        <w:rPr>
          <w:b/>
          <w:bCs/>
          <w:i/>
          <w:iCs/>
          <w:sz w:val="23"/>
          <w:szCs w:val="23"/>
        </w:rPr>
        <w:t> </w:t>
      </w:r>
    </w:p>
    <w:p w:rsidR="008172E5" w:rsidRDefault="008172E5" w:rsidP="008172E5">
      <w:pPr>
        <w:spacing w:line="274" w:lineRule="atLeast"/>
        <w:rPr>
          <w:sz w:val="22"/>
        </w:rPr>
      </w:pPr>
      <w:r>
        <w:rPr>
          <w:b/>
          <w:bCs/>
        </w:rPr>
        <w:t>II Этап: Ценовая оценка предложений.</w:t>
      </w:r>
    </w:p>
    <w:p w:rsidR="008172E5" w:rsidRPr="008172E5" w:rsidRDefault="008172E5" w:rsidP="008172E5">
      <w:pPr>
        <w:ind w:right="846"/>
        <w:jc w:val="both"/>
      </w:pPr>
      <w:r>
        <w:t>Осуществляется конкурсной комиссией после проведения технической оценки на основании документов внутреннего конверта с ценовой частью.</w:t>
      </w:r>
    </w:p>
    <w:p w:rsidR="008172E5" w:rsidRDefault="008172E5" w:rsidP="008172E5">
      <w:pPr>
        <w:jc w:val="both"/>
        <w:rPr>
          <w:sz w:val="22"/>
        </w:rPr>
      </w:pPr>
      <w:r>
        <w:rPr>
          <w:b/>
          <w:bCs/>
          <w:i/>
          <w:iCs/>
        </w:rPr>
        <w:t>Критерии ценовой оценки</w:t>
      </w:r>
    </w:p>
    <w:tbl>
      <w:tblPr>
        <w:tblW w:w="10206" w:type="dxa"/>
        <w:tblInd w:w="152" w:type="dxa"/>
        <w:tblLayout w:type="fixed"/>
        <w:tblCellMar>
          <w:left w:w="0" w:type="dxa"/>
          <w:right w:w="0" w:type="dxa"/>
        </w:tblCellMar>
        <w:tblLook w:val="04A0"/>
      </w:tblPr>
      <w:tblGrid>
        <w:gridCol w:w="284"/>
        <w:gridCol w:w="1842"/>
        <w:gridCol w:w="1560"/>
        <w:gridCol w:w="6520"/>
      </w:tblGrid>
      <w:tr w:rsidR="008172E5" w:rsidTr="00E96B72">
        <w:trPr>
          <w:trHeight w:val="275"/>
        </w:trPr>
        <w:tc>
          <w:tcPr>
            <w:tcW w:w="284" w:type="dxa"/>
            <w:tcBorders>
              <w:top w:val="single" w:sz="8" w:space="0" w:color="000000"/>
              <w:left w:val="single" w:sz="8" w:space="0" w:color="000000"/>
              <w:bottom w:val="single" w:sz="8" w:space="0" w:color="000000"/>
              <w:right w:val="single" w:sz="8" w:space="0" w:color="000000"/>
            </w:tcBorders>
            <w:hideMark/>
          </w:tcPr>
          <w:p w:rsidR="008172E5" w:rsidRDefault="008172E5" w:rsidP="00E96B72">
            <w:pPr>
              <w:pStyle w:val="gmail-tableparagraph"/>
              <w:spacing w:before="0" w:beforeAutospacing="0" w:after="0" w:afterAutospacing="0" w:line="256" w:lineRule="atLeast"/>
              <w:jc w:val="center"/>
              <w:rPr>
                <w:szCs w:val="22"/>
              </w:rPr>
            </w:pPr>
            <w:r>
              <w:rPr>
                <w:b/>
                <w:bCs/>
              </w:rPr>
              <w:t>№</w:t>
            </w:r>
          </w:p>
        </w:tc>
        <w:tc>
          <w:tcPr>
            <w:tcW w:w="1842" w:type="dxa"/>
            <w:tcBorders>
              <w:top w:val="single" w:sz="8" w:space="0" w:color="000000"/>
              <w:left w:val="nil"/>
              <w:bottom w:val="single" w:sz="8" w:space="0" w:color="000000"/>
              <w:right w:val="single" w:sz="8" w:space="0" w:color="000000"/>
            </w:tcBorders>
            <w:hideMark/>
          </w:tcPr>
          <w:p w:rsidR="008172E5" w:rsidRDefault="008172E5" w:rsidP="00E96B72">
            <w:pPr>
              <w:pStyle w:val="gmail-tableparagraph"/>
              <w:spacing w:before="0" w:beforeAutospacing="0" w:after="0" w:afterAutospacing="0" w:line="256" w:lineRule="atLeast"/>
              <w:jc w:val="center"/>
              <w:rPr>
                <w:szCs w:val="22"/>
              </w:rPr>
            </w:pPr>
            <w:r>
              <w:rPr>
                <w:b/>
                <w:bCs/>
              </w:rPr>
              <w:t>Критерий</w:t>
            </w:r>
          </w:p>
        </w:tc>
        <w:tc>
          <w:tcPr>
            <w:tcW w:w="1560" w:type="dxa"/>
            <w:tcBorders>
              <w:top w:val="single" w:sz="8" w:space="0" w:color="000000"/>
              <w:left w:val="nil"/>
              <w:bottom w:val="single" w:sz="8" w:space="0" w:color="000000"/>
              <w:right w:val="single" w:sz="8" w:space="0" w:color="000000"/>
            </w:tcBorders>
            <w:hideMark/>
          </w:tcPr>
          <w:p w:rsidR="008172E5" w:rsidRPr="00E96B72" w:rsidRDefault="00E96B72" w:rsidP="00E96B72">
            <w:pPr>
              <w:pStyle w:val="gmail-tableparagraph"/>
              <w:spacing w:before="0" w:beforeAutospacing="0" w:after="0" w:afterAutospacing="0" w:line="256" w:lineRule="atLeast"/>
              <w:ind w:right="706"/>
              <w:jc w:val="center"/>
              <w:rPr>
                <w:b/>
                <w:szCs w:val="22"/>
              </w:rPr>
            </w:pPr>
            <w:r w:rsidRPr="00E96B72">
              <w:rPr>
                <w:rFonts w:eastAsia="Calibri"/>
                <w:b/>
                <w:szCs w:val="22"/>
                <w:lang w:eastAsia="en-US"/>
              </w:rPr>
              <w:t>Оценка</w:t>
            </w:r>
          </w:p>
        </w:tc>
        <w:tc>
          <w:tcPr>
            <w:tcW w:w="6520" w:type="dxa"/>
            <w:tcBorders>
              <w:top w:val="single" w:sz="8" w:space="0" w:color="000000"/>
              <w:left w:val="nil"/>
              <w:bottom w:val="single" w:sz="8" w:space="0" w:color="000000"/>
              <w:right w:val="single" w:sz="8" w:space="0" w:color="000000"/>
            </w:tcBorders>
            <w:hideMark/>
          </w:tcPr>
          <w:p w:rsidR="008172E5" w:rsidRDefault="008172E5" w:rsidP="00E96B72">
            <w:pPr>
              <w:pStyle w:val="gmail-tableparagraph"/>
              <w:spacing w:before="0" w:beforeAutospacing="0" w:after="0" w:afterAutospacing="0" w:line="256" w:lineRule="atLeast"/>
              <w:jc w:val="center"/>
              <w:rPr>
                <w:szCs w:val="22"/>
              </w:rPr>
            </w:pPr>
            <w:r>
              <w:rPr>
                <w:b/>
                <w:bCs/>
              </w:rPr>
              <w:t>Примечание</w:t>
            </w:r>
          </w:p>
        </w:tc>
      </w:tr>
      <w:tr w:rsidR="008172E5" w:rsidTr="00E96B72">
        <w:trPr>
          <w:trHeight w:val="275"/>
        </w:trPr>
        <w:tc>
          <w:tcPr>
            <w:tcW w:w="284" w:type="dxa"/>
            <w:tcBorders>
              <w:top w:val="nil"/>
              <w:left w:val="single" w:sz="8" w:space="0" w:color="000000"/>
              <w:bottom w:val="single" w:sz="8" w:space="0" w:color="000000"/>
              <w:right w:val="single" w:sz="8" w:space="0" w:color="000000"/>
            </w:tcBorders>
            <w:hideMark/>
          </w:tcPr>
          <w:p w:rsidR="008172E5" w:rsidRDefault="008172E5" w:rsidP="008172E5">
            <w:pPr>
              <w:pStyle w:val="gmail-tableparagraph"/>
              <w:spacing w:before="0" w:beforeAutospacing="0" w:after="0" w:afterAutospacing="0"/>
              <w:jc w:val="center"/>
              <w:rPr>
                <w:szCs w:val="22"/>
              </w:rPr>
            </w:pPr>
            <w:r>
              <w:t>1</w:t>
            </w:r>
          </w:p>
        </w:tc>
        <w:tc>
          <w:tcPr>
            <w:tcW w:w="1842" w:type="dxa"/>
            <w:tcBorders>
              <w:top w:val="nil"/>
              <w:left w:val="nil"/>
              <w:bottom w:val="single" w:sz="8" w:space="0" w:color="000000"/>
              <w:right w:val="single" w:sz="8" w:space="0" w:color="000000"/>
            </w:tcBorders>
            <w:hideMark/>
          </w:tcPr>
          <w:p w:rsidR="008172E5" w:rsidRDefault="008172E5" w:rsidP="008172E5">
            <w:pPr>
              <w:pStyle w:val="gmail-tableparagraph"/>
              <w:spacing w:before="0" w:beforeAutospacing="0" w:after="0" w:afterAutospacing="0"/>
              <w:rPr>
                <w:szCs w:val="22"/>
              </w:rPr>
            </w:pPr>
            <w:r>
              <w:t>Наименьшая цена и соответствие по ценовой части тендерной документации</w:t>
            </w:r>
          </w:p>
        </w:tc>
        <w:tc>
          <w:tcPr>
            <w:tcW w:w="1560" w:type="dxa"/>
            <w:tcBorders>
              <w:top w:val="nil"/>
              <w:left w:val="nil"/>
              <w:bottom w:val="single" w:sz="8" w:space="0" w:color="000000"/>
              <w:right w:val="single" w:sz="8" w:space="0" w:color="000000"/>
            </w:tcBorders>
            <w:hideMark/>
          </w:tcPr>
          <w:p w:rsidR="008172E5" w:rsidRDefault="008172E5" w:rsidP="008172E5">
            <w:pPr>
              <w:pStyle w:val="gmail-tableparagraph"/>
              <w:spacing w:before="0" w:beforeAutospacing="0" w:after="0" w:afterAutospacing="0"/>
              <w:rPr>
                <w:szCs w:val="22"/>
              </w:rPr>
            </w:pPr>
            <w:r>
              <w:t>Наименьшая цена - наивысший балл</w:t>
            </w:r>
          </w:p>
          <w:p w:rsidR="008172E5" w:rsidRDefault="008172E5" w:rsidP="008172E5">
            <w:pPr>
              <w:pStyle w:val="gmail-tableparagraph"/>
              <w:spacing w:before="0" w:beforeAutospacing="0" w:after="0" w:afterAutospacing="0"/>
              <w:rPr>
                <w:szCs w:val="22"/>
              </w:rPr>
            </w:pPr>
            <w:r>
              <w:t> </w:t>
            </w:r>
          </w:p>
          <w:p w:rsidR="008172E5" w:rsidRDefault="008172E5" w:rsidP="008172E5">
            <w:pPr>
              <w:pStyle w:val="gmail-tableparagraph"/>
              <w:spacing w:before="0" w:beforeAutospacing="0" w:after="0" w:afterAutospacing="0"/>
              <w:rPr>
                <w:szCs w:val="22"/>
              </w:rPr>
            </w:pPr>
            <w:r>
              <w:t>Наивысшая цена - наименьший балл</w:t>
            </w:r>
          </w:p>
        </w:tc>
        <w:tc>
          <w:tcPr>
            <w:tcW w:w="6520" w:type="dxa"/>
            <w:tcBorders>
              <w:top w:val="nil"/>
              <w:left w:val="nil"/>
              <w:bottom w:val="single" w:sz="8" w:space="0" w:color="000000"/>
              <w:right w:val="single" w:sz="8" w:space="0" w:color="000000"/>
            </w:tcBorders>
            <w:hideMark/>
          </w:tcPr>
          <w:p w:rsidR="008172E5" w:rsidRDefault="008172E5" w:rsidP="008172E5">
            <w:pPr>
              <w:pStyle w:val="gmail-tableparagraph"/>
              <w:spacing w:before="0" w:beforeAutospacing="0" w:after="0" w:afterAutospacing="0"/>
              <w:rPr>
                <w:szCs w:val="22"/>
              </w:rPr>
            </w:pPr>
            <w:r>
              <w:t>Шкала баллов формируется в зависимости от количества предложений участников (шкала баллов соответствует количеству предложений, соответствующих требованиям технической части тендерной документации. Например, если участвуют 4 участника, то наивысший балл 4, наименьший балл - 1). Для корректного сравнения цен иностранных и отечественных Участников тендера, при анализе и оценке предложений могут быть учтены соответствующие расходы (налоги, таможенные платежи и иные обязательные платежи расходы), в случаях, предусмотренных законодательством Республики Узбекистан.</w:t>
            </w:r>
          </w:p>
        </w:tc>
      </w:tr>
    </w:tbl>
    <w:p w:rsidR="008172E5" w:rsidRDefault="008172E5" w:rsidP="00577A45">
      <w:pPr>
        <w:spacing w:after="120" w:line="240" w:lineRule="auto"/>
        <w:jc w:val="both"/>
      </w:pPr>
    </w:p>
    <w:p w:rsidR="000945F1" w:rsidRPr="00282284" w:rsidRDefault="000945F1" w:rsidP="00577A45">
      <w:pPr>
        <w:spacing w:after="120" w:line="240" w:lineRule="auto"/>
        <w:jc w:val="both"/>
      </w:pPr>
      <w:r w:rsidRPr="00282284">
        <w:t xml:space="preserve">23. Предложение, определенное как существенно не отвечающее требованиям конкурсной документации по вышеуказанным условиям могут быть отклонены </w:t>
      </w:r>
      <w:r w:rsidR="00FE2DE0">
        <w:t>конкурсн</w:t>
      </w:r>
      <w:r>
        <w:t>ой</w:t>
      </w:r>
      <w:r w:rsidRPr="00282284">
        <w:t xml:space="preserve"> комиссией. </w:t>
      </w:r>
    </w:p>
    <w:p w:rsidR="000945F1" w:rsidRPr="00282284" w:rsidRDefault="000945F1" w:rsidP="00577A45">
      <w:pPr>
        <w:spacing w:after="120" w:line="240" w:lineRule="auto"/>
        <w:jc w:val="both"/>
      </w:pPr>
      <w:r w:rsidRPr="00282284">
        <w:t xml:space="preserve">24. При оценке предложений участников </w:t>
      </w:r>
      <w:r w:rsidR="00FE2DE0">
        <w:t>конкурсн</w:t>
      </w:r>
      <w:r>
        <w:t>ой</w:t>
      </w:r>
      <w:r w:rsidRPr="00282284">
        <w:t xml:space="preserve"> комиссией будут учитываться скидки финансовые или натуральные в виде бесплатной дополнительной поставки заявленной</w:t>
      </w:r>
      <w:r w:rsidR="00AC7592">
        <w:t xml:space="preserve"> на конкурс продукции. В случае</w:t>
      </w:r>
      <w:r w:rsidRPr="00282284">
        <w:t xml:space="preserve"> если Участник предлагает натуральную скидку в виде товаров, не закупаемых по Лоту, данная скидка не вычитается из стоимости предложения. </w:t>
      </w:r>
    </w:p>
    <w:p w:rsidR="000945F1" w:rsidRPr="00282284" w:rsidRDefault="000945F1" w:rsidP="00577A45">
      <w:pPr>
        <w:spacing w:after="120" w:line="240" w:lineRule="auto"/>
        <w:jc w:val="both"/>
      </w:pPr>
      <w:r w:rsidRPr="00282284">
        <w:t xml:space="preserve">25. Также при оценке предложений участников </w:t>
      </w:r>
      <w:r w:rsidR="00FE2DE0">
        <w:t>конкурсн</w:t>
      </w:r>
      <w:r>
        <w:t>ой</w:t>
      </w:r>
      <w:r w:rsidRPr="00282284">
        <w:t xml:space="preserve"> комиссией будет учитываться регистрация и сертификация товара в Узбекистане.</w:t>
      </w:r>
    </w:p>
    <w:p w:rsidR="000945F1" w:rsidRPr="00282284" w:rsidRDefault="000945F1" w:rsidP="00577A45">
      <w:pPr>
        <w:spacing w:after="120" w:line="240" w:lineRule="auto"/>
        <w:jc w:val="both"/>
      </w:pPr>
      <w:r w:rsidRPr="00282284">
        <w:t xml:space="preserve">26. В целях приведения коммерческих предложений участников в равные условия, при проведении оценки конкурсных предложений участников конкурсные предложения, по которым некоторые участники в соответствии с законодательством освобождаются от НДС, досчитываются на сумму указанного налога. </w:t>
      </w:r>
    </w:p>
    <w:p w:rsidR="000945F1" w:rsidRPr="00282284" w:rsidRDefault="000945F1" w:rsidP="00577A45">
      <w:pPr>
        <w:spacing w:after="120" w:line="240" w:lineRule="auto"/>
        <w:jc w:val="both"/>
      </w:pPr>
      <w:r w:rsidRPr="00282284">
        <w:t xml:space="preserve">27. Предложение, </w:t>
      </w:r>
      <w:r w:rsidR="00577A45">
        <w:t xml:space="preserve">отвечающие техническим требованиям и имеющие низкую цену </w:t>
      </w:r>
      <w:r w:rsidRPr="00282284">
        <w:t xml:space="preserve">среди предложений, будет правомочным к присуждению контракта. В случае, если конкурсные предложения нескольких участников торгов будут оценены </w:t>
      </w:r>
      <w:r w:rsidR="00FE2DE0">
        <w:t>конкурсн</w:t>
      </w:r>
      <w:r>
        <w:t>ой</w:t>
      </w:r>
      <w:r w:rsidRPr="00282284">
        <w:t xml:space="preserve"> комиссией как равнозначные, участник торгов, предложивший товар, по которому имеется положительный опыт использования в работе по поставкам</w:t>
      </w:r>
      <w:r w:rsidR="001E1D68">
        <w:t xml:space="preserve"> </w:t>
      </w:r>
      <w:r w:rsidRPr="00385E6F">
        <w:rPr>
          <w:color w:val="000000"/>
          <w:szCs w:val="24"/>
          <w:lang w:eastAsia="ru-RU"/>
        </w:rPr>
        <w:t>Brand-name</w:t>
      </w:r>
      <w:r w:rsidR="001E1D68">
        <w:rPr>
          <w:color w:val="000000"/>
          <w:szCs w:val="24"/>
          <w:lang w:eastAsia="ru-RU"/>
        </w:rPr>
        <w:t xml:space="preserve"> </w:t>
      </w:r>
      <w:r>
        <w:t>компьютерной техники</w:t>
      </w:r>
      <w:r w:rsidRPr="00282284">
        <w:t xml:space="preserve"> в Республике Узбекистан, должен получить присуждение контракта.</w:t>
      </w:r>
    </w:p>
    <w:p w:rsidR="000945F1" w:rsidRPr="00282284" w:rsidRDefault="000945F1" w:rsidP="00577A45">
      <w:pPr>
        <w:spacing w:after="120" w:line="240" w:lineRule="auto"/>
        <w:jc w:val="both"/>
      </w:pPr>
      <w:r w:rsidRPr="00282284">
        <w:t xml:space="preserve">28. Передача прав Участников на участие в конкурсе другим юридическим лицам не допускается. </w:t>
      </w:r>
    </w:p>
    <w:p w:rsidR="000945F1" w:rsidRPr="00282284" w:rsidRDefault="000945F1" w:rsidP="00577A45">
      <w:pPr>
        <w:spacing w:after="120" w:line="240" w:lineRule="auto"/>
        <w:jc w:val="both"/>
      </w:pPr>
      <w:r w:rsidRPr="00282284">
        <w:lastRenderedPageBreak/>
        <w:t xml:space="preserve">29. Официальное решение о Победителе конкурса (включая Резервного победителя), принимается решением комиссии. Решение по данному вопросу принимается простым большинством голосов от общего числа членов </w:t>
      </w:r>
      <w:r w:rsidR="00FE2DE0">
        <w:t>конкурсн</w:t>
      </w:r>
      <w:r>
        <w:t>ой</w:t>
      </w:r>
      <w:r w:rsidRPr="00282284">
        <w:t xml:space="preserve"> комиссии. В случае равенства голосов, голос председателя </w:t>
      </w:r>
      <w:r w:rsidR="00FE2DE0">
        <w:t>конкурсн</w:t>
      </w:r>
      <w:r>
        <w:t>ой</w:t>
      </w:r>
      <w:r w:rsidRPr="00282284">
        <w:t xml:space="preserve"> комиссии является решающим. </w:t>
      </w:r>
    </w:p>
    <w:p w:rsidR="000945F1" w:rsidRPr="00282284" w:rsidRDefault="000945F1" w:rsidP="00577A45">
      <w:pPr>
        <w:spacing w:after="120" w:line="240" w:lineRule="auto"/>
        <w:jc w:val="both"/>
      </w:pPr>
      <w:r w:rsidRPr="00282284">
        <w:t xml:space="preserve">30. Список Победителя (-ей) конкурса (включая Резервного (-ных) победителя (-ей) утверждается протокольным решением </w:t>
      </w:r>
      <w:r w:rsidR="00FE2DE0">
        <w:t>конкурсн</w:t>
      </w:r>
      <w:r>
        <w:t>ой</w:t>
      </w:r>
      <w:r w:rsidRPr="00282284">
        <w:t xml:space="preserve"> комиссии. </w:t>
      </w:r>
    </w:p>
    <w:p w:rsidR="000945F1" w:rsidRPr="00282284" w:rsidRDefault="000945F1" w:rsidP="00577A45">
      <w:pPr>
        <w:spacing w:after="120" w:line="240" w:lineRule="auto"/>
        <w:jc w:val="both"/>
      </w:pPr>
      <w:r w:rsidRPr="00282284">
        <w:t xml:space="preserve">31. Протокол рассмотрения и оценки предложений должен содержать следующую информацию:  </w:t>
      </w:r>
    </w:p>
    <w:p w:rsidR="000945F1" w:rsidRPr="00282284" w:rsidRDefault="000945F1" w:rsidP="00577A45">
      <w:pPr>
        <w:spacing w:after="120" w:line="240" w:lineRule="auto"/>
        <w:ind w:left="708"/>
        <w:jc w:val="both"/>
      </w:pPr>
      <w:r w:rsidRPr="00282284">
        <w:sym w:font="Symbol" w:char="F0B7"/>
      </w:r>
      <w:r w:rsidRPr="00282284">
        <w:t xml:space="preserve"> о дате и времени рассмотрения и оценки конкурсных предложений;</w:t>
      </w:r>
    </w:p>
    <w:p w:rsidR="000945F1" w:rsidRPr="00282284" w:rsidRDefault="000945F1" w:rsidP="00577A45">
      <w:pPr>
        <w:spacing w:after="120" w:line="240" w:lineRule="auto"/>
        <w:ind w:left="708"/>
        <w:jc w:val="both"/>
      </w:pPr>
      <w:r w:rsidRPr="00282284">
        <w:sym w:font="Symbol" w:char="F0B7"/>
      </w:r>
      <w:r w:rsidRPr="00282284">
        <w:t xml:space="preserve"> о составе присутствующих членов </w:t>
      </w:r>
      <w:r w:rsidR="00FE2DE0">
        <w:t>конкурсн</w:t>
      </w:r>
      <w:r>
        <w:t>ой</w:t>
      </w:r>
      <w:r w:rsidRPr="00282284">
        <w:t xml:space="preserve"> комиссии и уполномоченных представителей участников конкурса;  </w:t>
      </w:r>
    </w:p>
    <w:p w:rsidR="000945F1" w:rsidRPr="00282284" w:rsidRDefault="000945F1" w:rsidP="00577A45">
      <w:pPr>
        <w:spacing w:after="120" w:line="240" w:lineRule="auto"/>
        <w:ind w:left="708"/>
        <w:jc w:val="both"/>
      </w:pPr>
      <w:r w:rsidRPr="00282284">
        <w:sym w:font="Symbol" w:char="F0B7"/>
      </w:r>
      <w:r w:rsidRPr="00282284">
        <w:t xml:space="preserve"> об участниках конкурса, предложения которых были рассмотрены;</w:t>
      </w:r>
    </w:p>
    <w:p w:rsidR="000945F1" w:rsidRPr="00282284" w:rsidRDefault="000945F1" w:rsidP="00577A45">
      <w:pPr>
        <w:spacing w:after="120" w:line="240" w:lineRule="auto"/>
        <w:ind w:left="708"/>
        <w:jc w:val="both"/>
      </w:pPr>
      <w:r w:rsidRPr="00282284">
        <w:sym w:font="Symbol" w:char="F0B7"/>
      </w:r>
      <w:r w:rsidRPr="00282284">
        <w:t xml:space="preserve"> об участниках конкурса, предложения которых были отклонены, с указанием конкретных причин их отклонения;  </w:t>
      </w:r>
    </w:p>
    <w:p w:rsidR="000945F1" w:rsidRPr="00282284" w:rsidRDefault="000945F1" w:rsidP="00577A45">
      <w:pPr>
        <w:spacing w:after="120" w:line="240" w:lineRule="auto"/>
        <w:ind w:left="708"/>
        <w:jc w:val="both"/>
      </w:pPr>
      <w:r w:rsidRPr="00282284">
        <w:sym w:font="Symbol" w:char="F0B7"/>
      </w:r>
      <w:r w:rsidRPr="00282284">
        <w:t xml:space="preserve"> о принятом решении о победителе конкурса;</w:t>
      </w:r>
    </w:p>
    <w:p w:rsidR="000945F1" w:rsidRPr="00282284" w:rsidRDefault="000945F1" w:rsidP="00577A45">
      <w:pPr>
        <w:spacing w:after="120" w:line="240" w:lineRule="auto"/>
        <w:ind w:left="708"/>
        <w:jc w:val="both"/>
      </w:pPr>
      <w:r w:rsidRPr="00282284">
        <w:sym w:font="Symbol" w:char="F0B7"/>
      </w:r>
      <w:r w:rsidRPr="00282284">
        <w:t xml:space="preserve"> наименование (для юридического лица), фамилию, имя, отчество (для физического лица), местонахождение (почтовый адрес) победителя конкурса. </w:t>
      </w:r>
    </w:p>
    <w:p w:rsidR="000945F1" w:rsidRPr="00282284" w:rsidRDefault="000945F1" w:rsidP="00577A45">
      <w:pPr>
        <w:spacing w:after="120" w:line="240" w:lineRule="auto"/>
        <w:jc w:val="both"/>
      </w:pPr>
      <w:r w:rsidRPr="00282284">
        <w:t xml:space="preserve">32. Протокол рассмотрения и оценки предложений подписывается всеми членами </w:t>
      </w:r>
      <w:r w:rsidR="00FE2DE0">
        <w:t>конкурсн</w:t>
      </w:r>
      <w:r>
        <w:t>ой</w:t>
      </w:r>
      <w:r w:rsidRPr="00282284">
        <w:t xml:space="preserve"> комиссии и утверждается председателем </w:t>
      </w:r>
      <w:r w:rsidR="00FE2DE0">
        <w:t>конкурсн</w:t>
      </w:r>
      <w:r>
        <w:t>ой</w:t>
      </w:r>
      <w:r w:rsidRPr="00282284">
        <w:t xml:space="preserve"> комиссии. </w:t>
      </w:r>
    </w:p>
    <w:p w:rsidR="000945F1" w:rsidRPr="00005549" w:rsidRDefault="000945F1" w:rsidP="00577A45">
      <w:pPr>
        <w:spacing w:after="120" w:line="240" w:lineRule="auto"/>
        <w:jc w:val="both"/>
        <w:rPr>
          <w:szCs w:val="24"/>
        </w:rPr>
      </w:pPr>
      <w:r w:rsidRPr="00282284">
        <w:t xml:space="preserve">33. </w:t>
      </w:r>
      <w:r w:rsidRPr="00E941F3">
        <w:t xml:space="preserve">После утверждения списка Победителей Рабочий орган в течение 3-х дней размещает результаты конкурса </w:t>
      </w:r>
      <w:r>
        <w:t>в</w:t>
      </w:r>
      <w:r w:rsidRPr="00E941F3">
        <w:t xml:space="preserve"> специальном портале</w:t>
      </w:r>
      <w:r w:rsidR="001E1D68">
        <w:t xml:space="preserve"> </w:t>
      </w:r>
      <w:r w:rsidRPr="00005549">
        <w:rPr>
          <w:szCs w:val="24"/>
        </w:rPr>
        <w:t xml:space="preserve">УзРТСБ: </w:t>
      </w:r>
      <w:hyperlink r:id="rId10" w:history="1">
        <w:r w:rsidRPr="00005549">
          <w:rPr>
            <w:rStyle w:val="a3"/>
            <w:szCs w:val="24"/>
            <w:lang w:val="en-US"/>
          </w:rPr>
          <w:t>www</w:t>
        </w:r>
        <w:r w:rsidRPr="00005549">
          <w:rPr>
            <w:rStyle w:val="a3"/>
            <w:szCs w:val="24"/>
          </w:rPr>
          <w:t>.еxarid.</w:t>
        </w:r>
        <w:r w:rsidRPr="00005549">
          <w:rPr>
            <w:rStyle w:val="a3"/>
            <w:szCs w:val="24"/>
            <w:lang w:val="en-US"/>
          </w:rPr>
          <w:t>uzex</w:t>
        </w:r>
        <w:r w:rsidRPr="00005549">
          <w:rPr>
            <w:rStyle w:val="a3"/>
            <w:szCs w:val="24"/>
          </w:rPr>
          <w:t>.uz</w:t>
        </w:r>
      </w:hyperlink>
      <w:r w:rsidRPr="00005549">
        <w:rPr>
          <w:szCs w:val="24"/>
        </w:rPr>
        <w:t>.</w:t>
      </w:r>
    </w:p>
    <w:p w:rsidR="000945F1" w:rsidRPr="00EA48B6" w:rsidRDefault="000945F1" w:rsidP="00577A45">
      <w:pPr>
        <w:spacing w:after="120" w:line="240" w:lineRule="auto"/>
        <w:jc w:val="both"/>
        <w:rPr>
          <w:highlight w:val="green"/>
        </w:rPr>
      </w:pPr>
      <w:r w:rsidRPr="00282284">
        <w:t xml:space="preserve">34. По решению </w:t>
      </w:r>
      <w:r w:rsidR="00AC7592">
        <w:t>Конкурсной</w:t>
      </w:r>
      <w:r w:rsidRPr="00282284">
        <w:t xml:space="preserve"> комиссии контракт будет заключен согласно прилагаемой форме контракта. Участник конкурса, предложение которого принято Заказчиком, получит извещение и контракт в двух экземплярах</w:t>
      </w:r>
      <w:r w:rsidRPr="004E44C4">
        <w:t xml:space="preserve">, который он должен подписать и вернуть Заказчику в течение </w:t>
      </w:r>
      <w:r w:rsidR="00577A45">
        <w:t>5 рабочих</w:t>
      </w:r>
      <w:r w:rsidRPr="004E44C4">
        <w:t xml:space="preserve"> дней после получения извещения. </w:t>
      </w:r>
    </w:p>
    <w:p w:rsidR="000945F1" w:rsidRPr="00282284" w:rsidRDefault="000945F1" w:rsidP="00577A45">
      <w:pPr>
        <w:spacing w:after="120" w:line="240" w:lineRule="auto"/>
        <w:jc w:val="both"/>
      </w:pPr>
      <w:r w:rsidRPr="00282284">
        <w:t xml:space="preserve">35. </w:t>
      </w:r>
      <w:r w:rsidRPr="00BA56FB">
        <w:rPr>
          <w:highlight w:val="yellow"/>
        </w:rPr>
        <w:t>При этом победивший участник торгов должен представить вместе с подписанным контрактом письмо о том, что внесенный залогдля участие в конкурсе в размере 2 % от стоимости закупки считать залогом по надлежащему исполнению условий контракта, заключенному по результатам конкурсных торгов.</w:t>
      </w:r>
    </w:p>
    <w:p w:rsidR="000945F1" w:rsidRPr="00282284" w:rsidRDefault="000945F1" w:rsidP="00577A45">
      <w:pPr>
        <w:spacing w:after="120" w:line="240" w:lineRule="auto"/>
        <w:jc w:val="both"/>
      </w:pPr>
      <w:r w:rsidRPr="00282284">
        <w:t xml:space="preserve">36. После завершения работ по контракту, залог возвращается победителю конкурса в течение </w:t>
      </w:r>
      <w:r w:rsidR="00577A45">
        <w:t>5банковских</w:t>
      </w:r>
      <w:r w:rsidRPr="00282284">
        <w:t xml:space="preserve"> дней. </w:t>
      </w:r>
    </w:p>
    <w:p w:rsidR="000945F1" w:rsidRPr="00282284" w:rsidRDefault="000945F1" w:rsidP="00577A45">
      <w:pPr>
        <w:spacing w:after="120" w:line="240" w:lineRule="auto"/>
        <w:jc w:val="both"/>
      </w:pPr>
      <w:r w:rsidRPr="00282284">
        <w:t xml:space="preserve">37. Несвоевременное подписание контракта будет расцениваться, как отказ от исполнения контракта, в этом случае будет рассматриваться приемлемое предложение следующего участника торгов (конкурса). </w:t>
      </w:r>
    </w:p>
    <w:p w:rsidR="000945F1" w:rsidRPr="00282284" w:rsidRDefault="000945F1" w:rsidP="00577A45">
      <w:pPr>
        <w:spacing w:after="120" w:line="240" w:lineRule="auto"/>
        <w:jc w:val="both"/>
      </w:pPr>
      <w:r w:rsidRPr="00282284">
        <w:t xml:space="preserve">38.Все вышеуказанные критерии являются и применяются только для оценки предложения и не являются обязательствами участника конкурса по продаже товаров на основании оцененной стоимости. </w:t>
      </w:r>
    </w:p>
    <w:p w:rsidR="000945F1" w:rsidRPr="00282284" w:rsidRDefault="000945F1" w:rsidP="00577A45">
      <w:pPr>
        <w:spacing w:after="120" w:line="240" w:lineRule="auto"/>
        <w:rPr>
          <w:b/>
        </w:rPr>
      </w:pPr>
    </w:p>
    <w:p w:rsidR="000945F1" w:rsidRDefault="000945F1" w:rsidP="007817ED">
      <w:pPr>
        <w:pStyle w:val="2"/>
      </w:pPr>
      <w:r>
        <w:rPr>
          <w:b/>
        </w:rPr>
        <w:br w:type="page"/>
      </w:r>
      <w:bookmarkStart w:id="2" w:name="_Toc70168291"/>
      <w:r w:rsidRPr="00282284">
        <w:rPr>
          <w:b/>
        </w:rPr>
        <w:lastRenderedPageBreak/>
        <w:t>Приложение № 1</w:t>
      </w:r>
      <w:r w:rsidRPr="00282284">
        <w:t xml:space="preserve"> ПЕРЕЧЕНЬ ДОКУМЕНТОВ, ПРЕДОСТАВЛЯЕМЫХ УЧАСТНИКАМИ КОНКУРСА.</w:t>
      </w:r>
      <w:bookmarkEnd w:id="2"/>
    </w:p>
    <w:p w:rsidR="007817ED" w:rsidRPr="00282284" w:rsidRDefault="007817ED" w:rsidP="00352C9C">
      <w:pPr>
        <w:pStyle w:val="af3"/>
        <w:jc w:val="left"/>
      </w:pPr>
    </w:p>
    <w:p w:rsidR="000945F1" w:rsidRPr="00C3517F" w:rsidRDefault="00352C9C" w:rsidP="00504200">
      <w:pPr>
        <w:pStyle w:val="1"/>
        <w:ind w:left="708"/>
        <w:rPr>
          <w:sz w:val="22"/>
          <w:szCs w:val="22"/>
        </w:rPr>
      </w:pPr>
      <w:bookmarkStart w:id="3" w:name="_Toc70168292"/>
      <w:r w:rsidRPr="00C3517F">
        <w:rPr>
          <w:sz w:val="22"/>
          <w:szCs w:val="22"/>
        </w:rPr>
        <w:t xml:space="preserve">1.1 </w:t>
      </w:r>
      <w:r w:rsidR="000945F1" w:rsidRPr="00C3517F">
        <w:rPr>
          <w:sz w:val="22"/>
          <w:szCs w:val="22"/>
        </w:rPr>
        <w:t>СОСТАВ И ПЕРЕЧЕНЬ ДОКУМЕНТОВ ДЛЯ КВАЛИФИКАЦИОННОЙ ОЦЕНКИ УЧАСТНИКОВ</w:t>
      </w:r>
      <w:bookmarkEnd w:id="3"/>
    </w:p>
    <w:p w:rsidR="000945F1" w:rsidRPr="00514BF1" w:rsidRDefault="000945F1" w:rsidP="00BE24BE">
      <w:pPr>
        <w:spacing w:before="120" w:after="120"/>
        <w:jc w:val="both"/>
      </w:pPr>
      <w:r w:rsidRPr="00514BF1">
        <w:t xml:space="preserve">Участник конкурса должен представить во внешнем запечатанном конверте следующие документы: </w:t>
      </w:r>
    </w:p>
    <w:p w:rsidR="000945F1" w:rsidRPr="00BD2097" w:rsidRDefault="000945F1" w:rsidP="00F87265">
      <w:pPr>
        <w:numPr>
          <w:ilvl w:val="0"/>
          <w:numId w:val="28"/>
        </w:numPr>
        <w:spacing w:after="60"/>
        <w:ind w:left="1066" w:hanging="357"/>
        <w:jc w:val="both"/>
      </w:pPr>
      <w:r w:rsidRPr="00BD2097">
        <w:t xml:space="preserve">Заявка на участие в конкурсе по форме (Приложение № 2); </w:t>
      </w:r>
    </w:p>
    <w:p w:rsidR="000945F1" w:rsidRDefault="000945F1" w:rsidP="00F87265">
      <w:pPr>
        <w:numPr>
          <w:ilvl w:val="0"/>
          <w:numId w:val="28"/>
        </w:numPr>
        <w:spacing w:after="60"/>
        <w:ind w:left="1066" w:hanging="357"/>
        <w:jc w:val="both"/>
      </w:pPr>
      <w:r w:rsidRPr="00514BF1">
        <w:t>Документы, подтверждающие правоспособность (документы о регистрации, выписки из торгового реестра)</w:t>
      </w:r>
      <w:r>
        <w:t>;</w:t>
      </w:r>
    </w:p>
    <w:p w:rsidR="000945F1" w:rsidRDefault="000945F1" w:rsidP="00F87265">
      <w:pPr>
        <w:numPr>
          <w:ilvl w:val="0"/>
          <w:numId w:val="28"/>
        </w:numPr>
        <w:spacing w:after="60"/>
        <w:ind w:left="1066" w:hanging="357"/>
        <w:jc w:val="both"/>
      </w:pPr>
      <w:r w:rsidRPr="00514BF1">
        <w:t>Докумен</w:t>
      </w:r>
      <w:r>
        <w:t>т, подтверждающий оплату залога;</w:t>
      </w:r>
    </w:p>
    <w:p w:rsidR="000945F1" w:rsidRPr="00514BF1" w:rsidRDefault="000945F1" w:rsidP="00F87265">
      <w:pPr>
        <w:numPr>
          <w:ilvl w:val="0"/>
          <w:numId w:val="28"/>
        </w:numPr>
        <w:spacing w:after="60"/>
        <w:ind w:left="1066" w:hanging="357"/>
        <w:jc w:val="both"/>
      </w:pPr>
      <w:r w:rsidRPr="00514BF1">
        <w:t xml:space="preserve">Документы, подтверждающие право потенциального производителя/поставщика на производство, поставку и реализацию предлагаемых к поставке товаров.(Прил № </w:t>
      </w:r>
      <w:r w:rsidR="00504200">
        <w:t>7</w:t>
      </w:r>
      <w:r w:rsidRPr="00514BF1">
        <w:t>)</w:t>
      </w:r>
      <w:r>
        <w:t>;</w:t>
      </w:r>
    </w:p>
    <w:p w:rsidR="000945F1" w:rsidRDefault="000945F1" w:rsidP="00F87265">
      <w:pPr>
        <w:numPr>
          <w:ilvl w:val="0"/>
          <w:numId w:val="28"/>
        </w:numPr>
        <w:spacing w:after="60"/>
        <w:ind w:left="1066" w:hanging="357"/>
        <w:jc w:val="both"/>
      </w:pPr>
      <w:r w:rsidRPr="00514BF1">
        <w:t>Сведения о поставках аналогичного товара, осуществленные участником конкурса за последние три года (с указанием объемов поставки, наименования учр</w:t>
      </w:r>
      <w:r>
        <w:t>еждений и контактных телефонов);</w:t>
      </w:r>
    </w:p>
    <w:p w:rsidR="000945F1" w:rsidRDefault="000945F1" w:rsidP="00F87265">
      <w:pPr>
        <w:numPr>
          <w:ilvl w:val="0"/>
          <w:numId w:val="28"/>
        </w:numPr>
        <w:spacing w:after="60"/>
        <w:ind w:left="1066" w:hanging="357"/>
        <w:jc w:val="both"/>
      </w:pPr>
      <w:r w:rsidRPr="00514BF1">
        <w:t xml:space="preserve">Оригинал гарантийного письма-декларации участника (Приложение № </w:t>
      </w:r>
      <w:r w:rsidR="00504200">
        <w:t>8</w:t>
      </w:r>
      <w:r w:rsidRPr="00514BF1">
        <w:t>)</w:t>
      </w:r>
    </w:p>
    <w:p w:rsidR="000945F1" w:rsidRPr="00C3517F" w:rsidRDefault="000945F1" w:rsidP="00A64B22">
      <w:pPr>
        <w:pStyle w:val="1"/>
        <w:spacing w:before="120"/>
        <w:ind w:left="709"/>
        <w:rPr>
          <w:sz w:val="22"/>
          <w:szCs w:val="22"/>
        </w:rPr>
      </w:pPr>
      <w:bookmarkStart w:id="4" w:name="_Toc70168293"/>
      <w:r w:rsidRPr="00C3517F">
        <w:rPr>
          <w:sz w:val="22"/>
          <w:szCs w:val="22"/>
        </w:rPr>
        <w:t>1.2. СОСТАВ И ПЕРЕЧЕНЬ ДОКУМЕНТОВ ТЕХНИЧЕСКОЙ ЧАСТИ</w:t>
      </w:r>
      <w:bookmarkEnd w:id="4"/>
    </w:p>
    <w:p w:rsidR="000945F1" w:rsidRPr="00514BF1" w:rsidRDefault="000945F1" w:rsidP="00BE24BE">
      <w:pPr>
        <w:spacing w:before="120" w:after="120"/>
        <w:ind w:firstLine="709"/>
        <w:jc w:val="both"/>
      </w:pPr>
      <w:r w:rsidRPr="00514BF1">
        <w:t xml:space="preserve">Участник конкурса должен представить в запечатанном конверте с техническими условиями конкурсного предложения следующие документы: </w:t>
      </w:r>
    </w:p>
    <w:p w:rsidR="000945F1" w:rsidRPr="00514BF1" w:rsidRDefault="000945F1" w:rsidP="00F87265">
      <w:pPr>
        <w:pStyle w:val="a6"/>
        <w:numPr>
          <w:ilvl w:val="0"/>
          <w:numId w:val="31"/>
        </w:numPr>
        <w:spacing w:after="60" w:line="276" w:lineRule="auto"/>
        <w:ind w:left="1066" w:hanging="357"/>
        <w:jc w:val="both"/>
      </w:pPr>
      <w:r w:rsidRPr="00514BF1">
        <w:t xml:space="preserve">Техническое предложение (Приложение № 3) </w:t>
      </w:r>
    </w:p>
    <w:p w:rsidR="000945F1" w:rsidRPr="00514BF1" w:rsidRDefault="000945F1" w:rsidP="00F87265">
      <w:pPr>
        <w:pStyle w:val="a6"/>
        <w:numPr>
          <w:ilvl w:val="0"/>
          <w:numId w:val="31"/>
        </w:numPr>
        <w:spacing w:after="60" w:line="276" w:lineRule="auto"/>
        <w:ind w:left="1066" w:hanging="357"/>
        <w:jc w:val="both"/>
      </w:pPr>
      <w:r w:rsidRPr="00C91F83">
        <w:t>Таблица технического соответствия</w:t>
      </w:r>
      <w:r w:rsidR="00636354">
        <w:t xml:space="preserve"> Техническим требованиям указанным в Техническом задании </w:t>
      </w:r>
      <w:r w:rsidRPr="00C91F83">
        <w:t xml:space="preserve"> (Приложение № 4)</w:t>
      </w:r>
    </w:p>
    <w:p w:rsidR="000945F1" w:rsidRPr="00514BF1" w:rsidRDefault="000945F1" w:rsidP="00F87265">
      <w:pPr>
        <w:pStyle w:val="a6"/>
        <w:numPr>
          <w:ilvl w:val="0"/>
          <w:numId w:val="31"/>
        </w:numPr>
        <w:spacing w:after="60" w:line="276" w:lineRule="auto"/>
        <w:ind w:left="1066" w:hanging="357"/>
        <w:jc w:val="both"/>
      </w:pPr>
      <w:r w:rsidRPr="00514BF1">
        <w:t xml:space="preserve">Оригинал авторизации от производителя (Приложение № </w:t>
      </w:r>
      <w:r w:rsidR="00504200">
        <w:t>7</w:t>
      </w:r>
      <w:r w:rsidRPr="00514BF1">
        <w:t xml:space="preserve">) </w:t>
      </w:r>
    </w:p>
    <w:p w:rsidR="000945F1" w:rsidRPr="00514BF1" w:rsidRDefault="000945F1" w:rsidP="00F87265">
      <w:pPr>
        <w:pStyle w:val="a6"/>
        <w:numPr>
          <w:ilvl w:val="0"/>
          <w:numId w:val="31"/>
        </w:numPr>
        <w:spacing w:after="60" w:line="276" w:lineRule="auto"/>
        <w:ind w:left="1066" w:hanging="357"/>
        <w:jc w:val="both"/>
      </w:pPr>
      <w:r w:rsidRPr="00514BF1">
        <w:t xml:space="preserve">Документы, содержащие полное описание и характеристику предлагаемых товаров, которые должны в обязательном порядке сопровождаться документами, подтвержденными производителем на предмет соответствия предлагаемого к поставке товара техническим параметрам, изложенным в конкурсной документации. </w:t>
      </w:r>
    </w:p>
    <w:p w:rsidR="000945F1" w:rsidRPr="00C3517F" w:rsidRDefault="000945F1" w:rsidP="00A64B22">
      <w:pPr>
        <w:pStyle w:val="1"/>
        <w:spacing w:before="120"/>
        <w:ind w:left="709"/>
        <w:rPr>
          <w:sz w:val="22"/>
          <w:szCs w:val="22"/>
        </w:rPr>
      </w:pPr>
      <w:bookmarkStart w:id="5" w:name="_Toc70168294"/>
      <w:r w:rsidRPr="00C3517F">
        <w:rPr>
          <w:sz w:val="22"/>
          <w:szCs w:val="22"/>
        </w:rPr>
        <w:t>1.3. СОСТАВ И ПЕРЕЧЕНЬ ДОКУМЕНТОВ КОММЕРЧЕСКОЙ ЧАСТИ</w:t>
      </w:r>
      <w:bookmarkEnd w:id="5"/>
    </w:p>
    <w:p w:rsidR="000945F1" w:rsidRPr="00F21B2A" w:rsidRDefault="000945F1" w:rsidP="00BE24BE">
      <w:pPr>
        <w:spacing w:before="120" w:after="120"/>
        <w:jc w:val="both"/>
      </w:pPr>
      <w:r w:rsidRPr="00F21B2A">
        <w:t xml:space="preserve">Участник конкурса должен представить в запечатанном конверте с коммерческими условиями конкурсного предложения следующие документы: </w:t>
      </w:r>
    </w:p>
    <w:p w:rsidR="000945F1" w:rsidRPr="00F21B2A" w:rsidRDefault="00504200" w:rsidP="00352C9C">
      <w:pPr>
        <w:spacing w:after="120"/>
        <w:ind w:firstLine="709"/>
        <w:jc w:val="both"/>
      </w:pPr>
      <w:r>
        <w:t>1</w:t>
      </w:r>
      <w:r w:rsidR="000945F1" w:rsidRPr="00F21B2A">
        <w:t xml:space="preserve">. Ценовое предложение (Приложение № </w:t>
      </w:r>
      <w:r>
        <w:t>5</w:t>
      </w:r>
      <w:r w:rsidR="000945F1" w:rsidRPr="00F21B2A">
        <w:t xml:space="preserve">) </w:t>
      </w:r>
    </w:p>
    <w:p w:rsidR="000945F1" w:rsidRPr="00F21B2A" w:rsidRDefault="00504200" w:rsidP="00352C9C">
      <w:pPr>
        <w:spacing w:after="120"/>
        <w:ind w:firstLine="709"/>
        <w:jc w:val="both"/>
      </w:pPr>
      <w:r>
        <w:t>2</w:t>
      </w:r>
      <w:r w:rsidR="000945F1" w:rsidRPr="00F21B2A">
        <w:t xml:space="preserve">. </w:t>
      </w:r>
      <w:r w:rsidR="000945F1" w:rsidRPr="00C91F83">
        <w:t>Таблица цен</w:t>
      </w:r>
      <w:r w:rsidR="000945F1" w:rsidRPr="00F21B2A">
        <w:t xml:space="preserve"> (Приложение № </w:t>
      </w:r>
      <w:r>
        <w:t>6</w:t>
      </w:r>
      <w:r w:rsidR="000945F1" w:rsidRPr="00F21B2A">
        <w:t xml:space="preserve">). В Таблицах цен должны быть перечислены предлагаемые Лоты и все позиции внутри Лота. На каждую позицию внутри каждого предлагаемого Лота должны быть указаны модель, цена за единицу, производитель, страна происхождения. </w:t>
      </w:r>
    </w:p>
    <w:p w:rsidR="000945F1" w:rsidRDefault="000945F1" w:rsidP="000945F1">
      <w:pPr>
        <w:ind w:firstLine="708"/>
        <w:jc w:val="both"/>
        <w:rPr>
          <w:i/>
        </w:rPr>
      </w:pPr>
      <w:r w:rsidRPr="00F21B2A">
        <w:rPr>
          <w:b/>
          <w:i/>
          <w:u w:val="single"/>
        </w:rPr>
        <w:t>Примечание.</w:t>
      </w:r>
      <w:r w:rsidRPr="00F21B2A">
        <w:rPr>
          <w:i/>
        </w:rPr>
        <w:t xml:space="preserve"> Конкурсные предложения должны быть представлены в двух экземплярах- один оригинал и одна копия. Вышеуказанные документы должны быть пронумерованы, прошнурованы и заверены печатью и подписью уполномоченного лица Участника конкурса. </w:t>
      </w:r>
      <w:r w:rsidR="00FE2DE0">
        <w:rPr>
          <w:i/>
        </w:rPr>
        <w:t>К</w:t>
      </w:r>
      <w:r w:rsidR="00FE2DE0">
        <w:t>онкурсн</w:t>
      </w:r>
      <w:r>
        <w:rPr>
          <w:i/>
        </w:rPr>
        <w:t>ая</w:t>
      </w:r>
      <w:r w:rsidRPr="00F21B2A">
        <w:rPr>
          <w:i/>
        </w:rPr>
        <w:t xml:space="preserve"> комиссия вправе отклонить предложение, не полностью соответствующее требованиям оформления конкурсных документов, либо определить условия дальнейшего рассмотрения конкурсного предложения, известив об этом Участника конкурса.</w:t>
      </w:r>
    </w:p>
    <w:p w:rsidR="00F87265" w:rsidRDefault="00F87265" w:rsidP="000945F1">
      <w:pPr>
        <w:ind w:firstLine="708"/>
        <w:jc w:val="both"/>
        <w:rPr>
          <w:i/>
        </w:rPr>
      </w:pPr>
    </w:p>
    <w:p w:rsidR="00F87265" w:rsidRPr="00F21B2A" w:rsidRDefault="00F87265" w:rsidP="000945F1">
      <w:pPr>
        <w:ind w:firstLine="708"/>
        <w:jc w:val="both"/>
        <w:rPr>
          <w:i/>
        </w:rPr>
      </w:pPr>
    </w:p>
    <w:p w:rsidR="000945F1" w:rsidRPr="007817ED" w:rsidRDefault="000945F1" w:rsidP="009336CF">
      <w:pPr>
        <w:pStyle w:val="2"/>
      </w:pPr>
      <w:bookmarkStart w:id="6" w:name="_Toc70168295"/>
      <w:r w:rsidRPr="009336CF">
        <w:rPr>
          <w:b/>
        </w:rPr>
        <w:t>Приложение № 2 ФОРМА КОНКУРСНОГО ПРЕДЛОЖЕНИЯ</w:t>
      </w:r>
      <w:bookmarkEnd w:id="6"/>
    </w:p>
    <w:p w:rsidR="009336CF" w:rsidRDefault="009336CF" w:rsidP="009336CF">
      <w:pPr>
        <w:jc w:val="center"/>
      </w:pPr>
    </w:p>
    <w:p w:rsidR="000945F1" w:rsidRPr="007817ED" w:rsidRDefault="000945F1" w:rsidP="009336CF">
      <w:pPr>
        <w:jc w:val="center"/>
      </w:pPr>
      <w:r w:rsidRPr="00C3517F">
        <w:rPr>
          <w:b/>
        </w:rPr>
        <w:t>ЗАЯВКА НА УЧАСТИЕ В КОНКУРСЕ</w:t>
      </w:r>
      <w:r w:rsidRPr="007817ED">
        <w:t>от_________________________________________________________________________________ (полное наименование юридического лица, подавшего заявку)</w:t>
      </w:r>
    </w:p>
    <w:p w:rsidR="000945F1" w:rsidRPr="00F21B2A" w:rsidRDefault="000945F1" w:rsidP="000945F1">
      <w:pPr>
        <w:numPr>
          <w:ilvl w:val="0"/>
          <w:numId w:val="2"/>
        </w:numPr>
      </w:pPr>
      <w:r w:rsidRPr="00F21B2A">
        <w:t xml:space="preserve">Сведения о юридическом лице.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5670"/>
        <w:gridCol w:w="3838"/>
      </w:tblGrid>
      <w:tr w:rsidR="000945F1" w:rsidRPr="00F21B2A" w:rsidTr="003722A5">
        <w:tc>
          <w:tcPr>
            <w:tcW w:w="698" w:type="dxa"/>
          </w:tcPr>
          <w:p w:rsidR="000945F1" w:rsidRPr="00F21B2A" w:rsidRDefault="000945F1" w:rsidP="003722A5">
            <w:pPr>
              <w:jc w:val="center"/>
            </w:pPr>
            <w:r w:rsidRPr="00F21B2A">
              <w:t>1.</w:t>
            </w:r>
          </w:p>
        </w:tc>
        <w:tc>
          <w:tcPr>
            <w:tcW w:w="5670" w:type="dxa"/>
          </w:tcPr>
          <w:p w:rsidR="000945F1" w:rsidRPr="00F21B2A" w:rsidRDefault="000945F1" w:rsidP="003722A5">
            <w:r w:rsidRPr="00F21B2A">
              <w:t>Полное наименование участника конкурса</w:t>
            </w:r>
          </w:p>
        </w:tc>
        <w:tc>
          <w:tcPr>
            <w:tcW w:w="3838" w:type="dxa"/>
          </w:tcPr>
          <w:p w:rsidR="000945F1" w:rsidRPr="00F21B2A" w:rsidRDefault="000945F1" w:rsidP="003722A5"/>
        </w:tc>
      </w:tr>
      <w:tr w:rsidR="000945F1" w:rsidRPr="00F21B2A" w:rsidTr="003722A5">
        <w:tc>
          <w:tcPr>
            <w:tcW w:w="698" w:type="dxa"/>
          </w:tcPr>
          <w:p w:rsidR="000945F1" w:rsidRPr="00F21B2A" w:rsidRDefault="000945F1" w:rsidP="003722A5">
            <w:pPr>
              <w:jc w:val="center"/>
            </w:pPr>
            <w:r w:rsidRPr="00F21B2A">
              <w:t>2.</w:t>
            </w:r>
          </w:p>
        </w:tc>
        <w:tc>
          <w:tcPr>
            <w:tcW w:w="5670" w:type="dxa"/>
          </w:tcPr>
          <w:p w:rsidR="000945F1" w:rsidRPr="00F21B2A" w:rsidRDefault="000945F1" w:rsidP="003722A5">
            <w:r w:rsidRPr="00F21B2A">
              <w:t>Организационно-правовая форма</w:t>
            </w:r>
          </w:p>
        </w:tc>
        <w:tc>
          <w:tcPr>
            <w:tcW w:w="3838" w:type="dxa"/>
          </w:tcPr>
          <w:p w:rsidR="000945F1" w:rsidRPr="00F21B2A" w:rsidRDefault="000945F1" w:rsidP="003722A5"/>
        </w:tc>
      </w:tr>
      <w:tr w:rsidR="000945F1" w:rsidRPr="00F21B2A" w:rsidTr="003722A5">
        <w:tc>
          <w:tcPr>
            <w:tcW w:w="698" w:type="dxa"/>
          </w:tcPr>
          <w:p w:rsidR="000945F1" w:rsidRPr="00F21B2A" w:rsidRDefault="000945F1" w:rsidP="003722A5">
            <w:pPr>
              <w:jc w:val="center"/>
            </w:pPr>
            <w:r w:rsidRPr="00F21B2A">
              <w:t>3</w:t>
            </w:r>
          </w:p>
        </w:tc>
        <w:tc>
          <w:tcPr>
            <w:tcW w:w="5670" w:type="dxa"/>
          </w:tcPr>
          <w:p w:rsidR="000945F1" w:rsidRPr="00F21B2A" w:rsidRDefault="000945F1" w:rsidP="003722A5">
            <w:pPr>
              <w:ind w:right="-108"/>
            </w:pPr>
            <w:r w:rsidRPr="00F21B2A">
              <w:t>Свидетельство о регистрации (дата и номер, кем выдан)</w:t>
            </w:r>
          </w:p>
        </w:tc>
        <w:tc>
          <w:tcPr>
            <w:tcW w:w="3838" w:type="dxa"/>
          </w:tcPr>
          <w:p w:rsidR="000945F1" w:rsidRPr="00F21B2A" w:rsidRDefault="000945F1" w:rsidP="003722A5"/>
        </w:tc>
      </w:tr>
      <w:tr w:rsidR="000945F1" w:rsidRPr="00F21B2A" w:rsidTr="003722A5">
        <w:tc>
          <w:tcPr>
            <w:tcW w:w="698" w:type="dxa"/>
          </w:tcPr>
          <w:p w:rsidR="000945F1" w:rsidRPr="00F21B2A" w:rsidRDefault="000945F1" w:rsidP="003722A5">
            <w:pPr>
              <w:jc w:val="center"/>
            </w:pPr>
            <w:r w:rsidRPr="00F21B2A">
              <w:t>4</w:t>
            </w:r>
          </w:p>
        </w:tc>
        <w:tc>
          <w:tcPr>
            <w:tcW w:w="5670" w:type="dxa"/>
          </w:tcPr>
          <w:p w:rsidR="000945F1" w:rsidRPr="00F21B2A" w:rsidRDefault="000945F1" w:rsidP="003722A5">
            <w:r w:rsidRPr="00F21B2A">
              <w:t>Юридический адрес</w:t>
            </w:r>
          </w:p>
        </w:tc>
        <w:tc>
          <w:tcPr>
            <w:tcW w:w="3838" w:type="dxa"/>
          </w:tcPr>
          <w:p w:rsidR="000945F1" w:rsidRPr="00F21B2A" w:rsidRDefault="000945F1" w:rsidP="003722A5"/>
        </w:tc>
      </w:tr>
      <w:tr w:rsidR="000945F1" w:rsidRPr="00F21B2A" w:rsidTr="003722A5">
        <w:tc>
          <w:tcPr>
            <w:tcW w:w="698" w:type="dxa"/>
          </w:tcPr>
          <w:p w:rsidR="000945F1" w:rsidRPr="00F21B2A" w:rsidRDefault="000945F1" w:rsidP="003722A5">
            <w:pPr>
              <w:jc w:val="center"/>
            </w:pPr>
            <w:r w:rsidRPr="00F21B2A">
              <w:t>5</w:t>
            </w:r>
          </w:p>
        </w:tc>
        <w:tc>
          <w:tcPr>
            <w:tcW w:w="5670" w:type="dxa"/>
          </w:tcPr>
          <w:p w:rsidR="000945F1" w:rsidRPr="00F21B2A" w:rsidRDefault="000945F1" w:rsidP="003722A5">
            <w:r w:rsidRPr="00F21B2A">
              <w:t>Фактическое местонахождение</w:t>
            </w:r>
          </w:p>
        </w:tc>
        <w:tc>
          <w:tcPr>
            <w:tcW w:w="3838" w:type="dxa"/>
          </w:tcPr>
          <w:p w:rsidR="000945F1" w:rsidRPr="00F21B2A" w:rsidRDefault="000945F1" w:rsidP="003722A5"/>
        </w:tc>
      </w:tr>
      <w:tr w:rsidR="000945F1" w:rsidRPr="00F21B2A" w:rsidTr="003722A5">
        <w:tc>
          <w:tcPr>
            <w:tcW w:w="698" w:type="dxa"/>
          </w:tcPr>
          <w:p w:rsidR="000945F1" w:rsidRPr="00F21B2A" w:rsidRDefault="000945F1" w:rsidP="003722A5">
            <w:pPr>
              <w:jc w:val="center"/>
            </w:pPr>
            <w:r w:rsidRPr="00F21B2A">
              <w:t>6</w:t>
            </w:r>
          </w:p>
        </w:tc>
        <w:tc>
          <w:tcPr>
            <w:tcW w:w="5670" w:type="dxa"/>
          </w:tcPr>
          <w:p w:rsidR="000945F1" w:rsidRPr="00F21B2A" w:rsidRDefault="000945F1" w:rsidP="003722A5">
            <w:r w:rsidRPr="00F21B2A">
              <w:t>Банковские реквизиты (включая полное наименование банка, адрес )</w:t>
            </w:r>
          </w:p>
        </w:tc>
        <w:tc>
          <w:tcPr>
            <w:tcW w:w="3838" w:type="dxa"/>
          </w:tcPr>
          <w:p w:rsidR="000945F1" w:rsidRPr="00F21B2A" w:rsidRDefault="000945F1" w:rsidP="003722A5"/>
        </w:tc>
      </w:tr>
      <w:tr w:rsidR="000945F1" w:rsidRPr="00F21B2A" w:rsidTr="003722A5">
        <w:tc>
          <w:tcPr>
            <w:tcW w:w="698" w:type="dxa"/>
          </w:tcPr>
          <w:p w:rsidR="000945F1" w:rsidRPr="00F21B2A" w:rsidRDefault="000945F1" w:rsidP="003722A5">
            <w:pPr>
              <w:jc w:val="center"/>
            </w:pPr>
            <w:r w:rsidRPr="00F21B2A">
              <w:t>7</w:t>
            </w:r>
          </w:p>
        </w:tc>
        <w:tc>
          <w:tcPr>
            <w:tcW w:w="5670" w:type="dxa"/>
          </w:tcPr>
          <w:p w:rsidR="000945F1" w:rsidRPr="00F21B2A" w:rsidRDefault="000945F1" w:rsidP="003722A5">
            <w:r w:rsidRPr="00F21B2A">
              <w:t>Контактные телефоны</w:t>
            </w:r>
          </w:p>
        </w:tc>
        <w:tc>
          <w:tcPr>
            <w:tcW w:w="3838" w:type="dxa"/>
          </w:tcPr>
          <w:p w:rsidR="000945F1" w:rsidRPr="00F21B2A" w:rsidRDefault="000945F1" w:rsidP="003722A5"/>
        </w:tc>
      </w:tr>
      <w:tr w:rsidR="000945F1" w:rsidRPr="00F21B2A" w:rsidTr="003722A5">
        <w:tc>
          <w:tcPr>
            <w:tcW w:w="698" w:type="dxa"/>
          </w:tcPr>
          <w:p w:rsidR="000945F1" w:rsidRPr="00F21B2A" w:rsidRDefault="000945F1" w:rsidP="003722A5">
            <w:pPr>
              <w:jc w:val="center"/>
            </w:pPr>
            <w:r w:rsidRPr="00F21B2A">
              <w:t>8</w:t>
            </w:r>
          </w:p>
        </w:tc>
        <w:tc>
          <w:tcPr>
            <w:tcW w:w="5670" w:type="dxa"/>
          </w:tcPr>
          <w:p w:rsidR="000945F1" w:rsidRPr="00F21B2A" w:rsidRDefault="000945F1" w:rsidP="003722A5">
            <w:r w:rsidRPr="00F21B2A">
              <w:t>Адрес электронной почты</w:t>
            </w:r>
          </w:p>
        </w:tc>
        <w:tc>
          <w:tcPr>
            <w:tcW w:w="3838" w:type="dxa"/>
          </w:tcPr>
          <w:p w:rsidR="000945F1" w:rsidRPr="00F21B2A" w:rsidRDefault="000945F1" w:rsidP="003722A5"/>
        </w:tc>
      </w:tr>
      <w:tr w:rsidR="000945F1" w:rsidRPr="00F21B2A" w:rsidTr="003722A5">
        <w:tc>
          <w:tcPr>
            <w:tcW w:w="698" w:type="dxa"/>
          </w:tcPr>
          <w:p w:rsidR="000945F1" w:rsidRPr="00F21B2A" w:rsidRDefault="000945F1" w:rsidP="003722A5">
            <w:pPr>
              <w:jc w:val="center"/>
            </w:pPr>
            <w:r w:rsidRPr="00F21B2A">
              <w:t>9</w:t>
            </w:r>
          </w:p>
        </w:tc>
        <w:tc>
          <w:tcPr>
            <w:tcW w:w="5670" w:type="dxa"/>
          </w:tcPr>
          <w:p w:rsidR="000945F1" w:rsidRPr="00F21B2A" w:rsidRDefault="000945F1" w:rsidP="003722A5">
            <w:r w:rsidRPr="00F21B2A">
              <w:t>Сотрудник, ответственный за конкурсную заявку</w:t>
            </w:r>
          </w:p>
        </w:tc>
        <w:tc>
          <w:tcPr>
            <w:tcW w:w="3838" w:type="dxa"/>
          </w:tcPr>
          <w:p w:rsidR="000945F1" w:rsidRPr="00F21B2A" w:rsidRDefault="000945F1" w:rsidP="003722A5"/>
        </w:tc>
      </w:tr>
      <w:tr w:rsidR="00BA56FB" w:rsidRPr="00F21B2A" w:rsidTr="003722A5">
        <w:tc>
          <w:tcPr>
            <w:tcW w:w="698" w:type="dxa"/>
          </w:tcPr>
          <w:p w:rsidR="00BA56FB" w:rsidRPr="00F21B2A" w:rsidRDefault="00BA56FB" w:rsidP="003722A5">
            <w:pPr>
              <w:jc w:val="center"/>
            </w:pPr>
            <w:r>
              <w:t>10</w:t>
            </w:r>
          </w:p>
        </w:tc>
        <w:tc>
          <w:tcPr>
            <w:tcW w:w="5670" w:type="dxa"/>
          </w:tcPr>
          <w:p w:rsidR="00BA56FB" w:rsidRPr="00F21B2A" w:rsidRDefault="00BA56FB" w:rsidP="003722A5">
            <w:r>
              <w:t>Информация об учредителях</w:t>
            </w:r>
          </w:p>
        </w:tc>
        <w:tc>
          <w:tcPr>
            <w:tcW w:w="3838" w:type="dxa"/>
          </w:tcPr>
          <w:p w:rsidR="00BA56FB" w:rsidRPr="00F21B2A" w:rsidRDefault="00BA56FB" w:rsidP="003722A5"/>
        </w:tc>
      </w:tr>
    </w:tbl>
    <w:p w:rsidR="000945F1" w:rsidRPr="00F21B2A" w:rsidRDefault="000945F1" w:rsidP="000945F1">
      <w:pPr>
        <w:spacing w:after="0"/>
        <w:ind w:left="720"/>
        <w:jc w:val="both"/>
      </w:pPr>
    </w:p>
    <w:p w:rsidR="000945F1" w:rsidRPr="00F21B2A" w:rsidRDefault="000945F1" w:rsidP="00A64B22">
      <w:pPr>
        <w:spacing w:after="0"/>
        <w:jc w:val="both"/>
      </w:pPr>
      <w:r w:rsidRPr="00F21B2A">
        <w:t xml:space="preserve">Изучив данные информационного сообщения об условиях конкурса на заключение контракта по поставкам товара для </w:t>
      </w:r>
      <w:r>
        <w:rPr>
          <w:color w:val="000000"/>
          <w:szCs w:val="24"/>
        </w:rPr>
        <w:t xml:space="preserve">Центрального банка Республики Узбекистан </w:t>
      </w:r>
      <w:r w:rsidRPr="00F21B2A">
        <w:t xml:space="preserve">согласно предложенному списку, мы, нижеподписавшиеся, уполномоченные на подписание заявки, ______________________(полное наименование Участника конкурса), намерены участвовать в конкурсных торгах __________________(указать предмет конкурса, номер и наименование </w:t>
      </w:r>
      <w:r w:rsidR="00A64B22">
        <w:t>конкурса</w:t>
      </w:r>
      <w:r w:rsidRPr="00F21B2A">
        <w:t xml:space="preserve">) в соответствии с означенной конкурсной документацией. </w:t>
      </w:r>
    </w:p>
    <w:p w:rsidR="000945F1" w:rsidRPr="00F21B2A" w:rsidRDefault="000945F1" w:rsidP="00A64B22">
      <w:pPr>
        <w:spacing w:before="120" w:after="0" w:line="240" w:lineRule="auto"/>
        <w:ind w:firstLine="708"/>
        <w:jc w:val="both"/>
      </w:pPr>
      <w:r w:rsidRPr="00F21B2A">
        <w:t xml:space="preserve">В этой связи направляем во внешних конвертах пакеты документов Оригинал и Копию. Внешний конверт содержит 2 внутренних конверта. </w:t>
      </w:r>
    </w:p>
    <w:p w:rsidR="000945F1" w:rsidRPr="00F21B2A" w:rsidRDefault="000945F1" w:rsidP="00A64B22">
      <w:pPr>
        <w:spacing w:before="120" w:after="0" w:line="240" w:lineRule="auto"/>
        <w:ind w:firstLine="708"/>
        <w:jc w:val="both"/>
      </w:pPr>
      <w:r w:rsidRPr="00F21B2A">
        <w:t xml:space="preserve">Мы обязуемся поставить товар по контракту, который будет заключен с Победителем конкурса, в полном соответствии с данным техническим предложением. </w:t>
      </w:r>
    </w:p>
    <w:p w:rsidR="000945F1" w:rsidRPr="004E44C4" w:rsidRDefault="000945F1" w:rsidP="00A64B22">
      <w:pPr>
        <w:spacing w:before="120" w:after="0" w:line="240" w:lineRule="auto"/>
        <w:ind w:firstLine="708"/>
        <w:jc w:val="both"/>
      </w:pPr>
      <w:r w:rsidRPr="00F21B2A">
        <w:t xml:space="preserve">Настоящая заявка с Вашим письменным сообщением о принятии наших предложений будет считаться имеющей силу </w:t>
      </w:r>
      <w:r w:rsidRPr="004E44C4">
        <w:t xml:space="preserve">договора между нами в течение 60 дней со дня последнего срока подачи конкурсных документов и может быть принято в любой момент до истечения указанного периода. </w:t>
      </w:r>
    </w:p>
    <w:p w:rsidR="000945F1" w:rsidRPr="00F21B2A" w:rsidRDefault="000945F1" w:rsidP="00A64B22">
      <w:pPr>
        <w:spacing w:before="120" w:after="0" w:line="240" w:lineRule="auto"/>
        <w:ind w:firstLine="708"/>
        <w:jc w:val="both"/>
      </w:pPr>
      <w:r w:rsidRPr="004E44C4">
        <w:t xml:space="preserve">В случае если наши предложения будут приняты, берем на себя обязательство заключить контракт с </w:t>
      </w:r>
      <w:r w:rsidRPr="004E44C4">
        <w:rPr>
          <w:color w:val="000000"/>
          <w:szCs w:val="24"/>
        </w:rPr>
        <w:t>Центральным банком Республики Узбекистан</w:t>
      </w:r>
      <w:r w:rsidRPr="004E44C4">
        <w:t xml:space="preserve"> в срок не позднее </w:t>
      </w:r>
      <w:r w:rsidR="00A64B22">
        <w:t>5</w:t>
      </w:r>
      <w:r w:rsidRPr="004E44C4">
        <w:t xml:space="preserve"> дн</w:t>
      </w:r>
      <w:r w:rsidR="00A64B22">
        <w:t>ей</w:t>
      </w:r>
      <w:r w:rsidRPr="004E44C4">
        <w:t xml:space="preserve"> с момента отправления в наш адрес извещения о принятии наших предложений и выполнить контракт по </w:t>
      </w:r>
      <w:r w:rsidRPr="004E44C4">
        <w:lastRenderedPageBreak/>
        <w:t>поставкам в соответствии с Приглашением и Инструкцией участников торгов в течение ____________________________ дней</w:t>
      </w:r>
      <w:r w:rsidRPr="00F21B2A">
        <w:t xml:space="preserve">. </w:t>
      </w:r>
    </w:p>
    <w:p w:rsidR="000945F1" w:rsidRPr="00F21B2A" w:rsidRDefault="000945F1" w:rsidP="000945F1">
      <w:pPr>
        <w:spacing w:after="0"/>
        <w:ind w:left="720"/>
        <w:jc w:val="both"/>
        <w:rPr>
          <w:sz w:val="20"/>
          <w:szCs w:val="20"/>
        </w:rPr>
      </w:pPr>
      <w:r w:rsidRPr="00F21B2A">
        <w:rPr>
          <w:sz w:val="20"/>
          <w:szCs w:val="20"/>
        </w:rPr>
        <w:t xml:space="preserve">        (указать срок поставки)</w:t>
      </w:r>
    </w:p>
    <w:p w:rsidR="000945F1" w:rsidRPr="000945F1" w:rsidRDefault="000945F1" w:rsidP="000945F1">
      <w:pPr>
        <w:ind w:firstLine="708"/>
        <w:rPr>
          <w:b/>
          <w:i/>
          <w:u w:val="single"/>
        </w:rPr>
      </w:pPr>
    </w:p>
    <w:p w:rsidR="000945F1" w:rsidRPr="00F21B2A" w:rsidRDefault="000945F1" w:rsidP="000945F1">
      <w:pPr>
        <w:ind w:firstLine="708"/>
        <w:rPr>
          <w:b/>
          <w:i/>
          <w:u w:val="single"/>
        </w:rPr>
      </w:pPr>
      <w:r w:rsidRPr="00F21B2A">
        <w:rPr>
          <w:b/>
          <w:i/>
          <w:u w:val="single"/>
        </w:rPr>
        <w:t xml:space="preserve">Приложения: </w:t>
      </w:r>
    </w:p>
    <w:p w:rsidR="000945F1" w:rsidRPr="00F21B2A" w:rsidRDefault="000945F1" w:rsidP="000945F1">
      <w:pPr>
        <w:jc w:val="both"/>
        <w:rPr>
          <w:i/>
        </w:rPr>
      </w:pPr>
      <w:r w:rsidRPr="00F21B2A">
        <w:rPr>
          <w:i/>
        </w:rPr>
        <w:t xml:space="preserve">- Приложения по условиям конкурса, запечатанные в двух отдельных конвертах, всего на ______ листах. Данная заявка на участие в конкурсе прошита, пронумерована и последняя страница скреплена подписью уполномоченного лица и печатью. </w:t>
      </w:r>
    </w:p>
    <w:p w:rsidR="000945F1" w:rsidRPr="00F21B2A" w:rsidRDefault="000945F1" w:rsidP="000945F1"/>
    <w:p w:rsidR="000945F1" w:rsidRPr="00F21B2A" w:rsidRDefault="000945F1" w:rsidP="000945F1">
      <w:pPr>
        <w:ind w:firstLine="708"/>
        <w:rPr>
          <w:sz w:val="20"/>
          <w:szCs w:val="20"/>
        </w:rPr>
      </w:pPr>
      <w:r w:rsidRPr="00F21B2A">
        <w:t xml:space="preserve">Подпись уполномоченного лица: за:__________________________________________________________________________________                                                                                                                      </w:t>
      </w:r>
      <w:r w:rsidRPr="00F21B2A">
        <w:rPr>
          <w:sz w:val="20"/>
          <w:szCs w:val="20"/>
        </w:rPr>
        <w:t xml:space="preserve">(наименование заявителя, должность и Ф.И.О. уполномоченного лица) </w:t>
      </w:r>
    </w:p>
    <w:p w:rsidR="000945F1" w:rsidRPr="00F21B2A" w:rsidRDefault="000945F1" w:rsidP="000945F1">
      <w:pPr>
        <w:spacing w:after="0"/>
      </w:pPr>
      <w:r w:rsidRPr="00F21B2A">
        <w:t xml:space="preserve">_____________________________ </w:t>
      </w:r>
    </w:p>
    <w:p w:rsidR="000945F1" w:rsidRPr="00F21B2A" w:rsidRDefault="000945F1" w:rsidP="000945F1">
      <w:pPr>
        <w:spacing w:after="0"/>
        <w:rPr>
          <w:sz w:val="20"/>
          <w:szCs w:val="20"/>
        </w:rPr>
      </w:pPr>
      <w:r w:rsidRPr="00F21B2A">
        <w:rPr>
          <w:sz w:val="20"/>
          <w:szCs w:val="20"/>
        </w:rPr>
        <w:t xml:space="preserve">(подпись) </w:t>
      </w:r>
    </w:p>
    <w:p w:rsidR="000945F1" w:rsidRDefault="000945F1" w:rsidP="000945F1">
      <w:r w:rsidRPr="00F21B2A">
        <w:t xml:space="preserve">Дата ____________                                                 </w:t>
      </w:r>
      <w:r w:rsidRPr="00F21B2A">
        <w:rPr>
          <w:sz w:val="20"/>
          <w:szCs w:val="20"/>
        </w:rPr>
        <w:t>Место печати</w:t>
      </w:r>
    </w:p>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Default="000945F1" w:rsidP="000945F1"/>
    <w:p w:rsidR="000945F1" w:rsidRPr="007E4A8F" w:rsidRDefault="000945F1" w:rsidP="007817ED">
      <w:pPr>
        <w:pStyle w:val="2"/>
      </w:pPr>
      <w:r>
        <w:rPr>
          <w:b/>
        </w:rPr>
        <w:br w:type="page"/>
      </w:r>
      <w:bookmarkStart w:id="7" w:name="_Toc70168296"/>
      <w:r w:rsidRPr="007E4A8F">
        <w:rPr>
          <w:b/>
        </w:rPr>
        <w:lastRenderedPageBreak/>
        <w:t xml:space="preserve">Приложение № 3 </w:t>
      </w:r>
      <w:r w:rsidRPr="007817ED">
        <w:rPr>
          <w:b/>
        </w:rPr>
        <w:t>ТЕХНИЧЕСКОЕ ПРЕДЛОЖЕНИЕ</w:t>
      </w:r>
      <w:bookmarkEnd w:id="7"/>
    </w:p>
    <w:p w:rsidR="000945F1" w:rsidRPr="005F5E61" w:rsidRDefault="000945F1" w:rsidP="000945F1">
      <w:pPr>
        <w:rPr>
          <w:b/>
          <w:highlight w:val="green"/>
        </w:rPr>
      </w:pPr>
    </w:p>
    <w:p w:rsidR="000945F1" w:rsidRPr="00D865A4" w:rsidRDefault="000945F1" w:rsidP="000945F1">
      <w:r w:rsidRPr="00D865A4">
        <w:t xml:space="preserve">Дата:______________ </w:t>
      </w:r>
    </w:p>
    <w:p w:rsidR="000945F1" w:rsidRPr="00D865A4" w:rsidRDefault="000945F1" w:rsidP="000945F1">
      <w:pPr>
        <w:jc w:val="right"/>
      </w:pPr>
      <w:r w:rsidRPr="00D865A4">
        <w:t xml:space="preserve">Председателю </w:t>
      </w:r>
      <w:r w:rsidR="00FE2DE0">
        <w:t>конкурсн</w:t>
      </w:r>
      <w:r>
        <w:t>ой</w:t>
      </w:r>
      <w:r w:rsidRPr="00D865A4">
        <w:t xml:space="preserve"> комиссии,</w:t>
      </w:r>
    </w:p>
    <w:p w:rsidR="000945F1" w:rsidRPr="00D865A4" w:rsidRDefault="000945F1" w:rsidP="000945F1">
      <w:pPr>
        <w:jc w:val="right"/>
      </w:pPr>
      <w:r w:rsidRPr="00D865A4">
        <w:t>______________________________</w:t>
      </w:r>
    </w:p>
    <w:p w:rsidR="000945F1" w:rsidRPr="00D865A4" w:rsidRDefault="000945F1" w:rsidP="000945F1">
      <w:pPr>
        <w:jc w:val="right"/>
      </w:pPr>
      <w:r w:rsidRPr="00D865A4">
        <w:t xml:space="preserve"> ______________________________</w:t>
      </w:r>
    </w:p>
    <w:p w:rsidR="000945F1" w:rsidRPr="00D865A4" w:rsidRDefault="000945F1" w:rsidP="000945F1">
      <w:pPr>
        <w:jc w:val="right"/>
      </w:pPr>
      <w:r w:rsidRPr="00D865A4">
        <w:t xml:space="preserve"> ______________________________ </w:t>
      </w:r>
    </w:p>
    <w:p w:rsidR="000945F1" w:rsidRPr="00D865A4" w:rsidRDefault="000945F1" w:rsidP="000945F1">
      <w:pPr>
        <w:ind w:firstLine="708"/>
        <w:jc w:val="both"/>
      </w:pPr>
    </w:p>
    <w:p w:rsidR="000945F1" w:rsidRPr="00D865A4" w:rsidRDefault="000945F1" w:rsidP="000945F1">
      <w:pPr>
        <w:ind w:firstLine="708"/>
        <w:jc w:val="both"/>
      </w:pPr>
    </w:p>
    <w:p w:rsidR="000945F1" w:rsidRPr="00D865A4" w:rsidRDefault="000945F1" w:rsidP="000945F1">
      <w:pPr>
        <w:ind w:firstLine="708"/>
        <w:jc w:val="both"/>
      </w:pPr>
      <w:r w:rsidRPr="00D865A4">
        <w:t xml:space="preserve">Изучив документацию для конкурсных торгов </w:t>
      </w:r>
      <w:r w:rsidRPr="00CD6BCC">
        <w:rPr>
          <w:b/>
        </w:rPr>
        <w:t xml:space="preserve">«на </w:t>
      </w:r>
      <w:r>
        <w:rPr>
          <w:b/>
        </w:rPr>
        <w:t>закуп</w:t>
      </w:r>
      <w:r w:rsidRPr="00CD6BCC">
        <w:rPr>
          <w:b/>
        </w:rPr>
        <w:t>ку</w:t>
      </w:r>
      <w:r w:rsidR="004A38B9">
        <w:rPr>
          <w:b/>
        </w:rPr>
        <w:t xml:space="preserve"> </w:t>
      </w:r>
      <w:r w:rsidRPr="008E36FC">
        <w:rPr>
          <w:b/>
          <w:szCs w:val="24"/>
        </w:rPr>
        <w:t>Brand-name компьютеров</w:t>
      </w:r>
      <w:r w:rsidRPr="008E36FC">
        <w:rPr>
          <w:b/>
        </w:rPr>
        <w:t>»</w:t>
      </w:r>
      <w:r w:rsidRPr="00D865A4">
        <w:t xml:space="preserve">, настоящим удостоверяем, что мы, нижеподписавшиеся ________________________(полное наименование Участника конкурса), предлагаем к поставке__________________________(указать наименование предлагаемого товара) в количестве </w:t>
      </w:r>
      <w:r w:rsidR="00A64B22">
        <w:t xml:space="preserve"> указанном в </w:t>
      </w:r>
      <w:r w:rsidR="00363512">
        <w:t>соответствии</w:t>
      </w:r>
      <w:r w:rsidR="00A64B22">
        <w:t xml:space="preserve"> с Техническим заданием</w:t>
      </w:r>
    </w:p>
    <w:p w:rsidR="000945F1" w:rsidRPr="00D865A4" w:rsidRDefault="000945F1" w:rsidP="000945F1">
      <w:pPr>
        <w:ind w:firstLine="708"/>
        <w:jc w:val="both"/>
      </w:pPr>
      <w:r w:rsidRPr="00D865A4">
        <w:t xml:space="preserve">Мы обязуемся поставить товар по контракту, который будет заключен с Победителем конкурса, в полном соответствии с требованиями конкурсной документации и с данным техническим предложением. </w:t>
      </w:r>
    </w:p>
    <w:p w:rsidR="000945F1" w:rsidRPr="00D865A4" w:rsidRDefault="000945F1" w:rsidP="000945F1">
      <w:pPr>
        <w:ind w:firstLine="708"/>
        <w:jc w:val="both"/>
      </w:pPr>
      <w:r w:rsidRPr="00D865A4">
        <w:t xml:space="preserve">Мы согласны придерживаться положений </w:t>
      </w:r>
      <w:r w:rsidRPr="004E44C4">
        <w:t>настоящего предложения в течение 60 дней, начиная с даты, установленной как день окончания приёма конкурсных предложений. Это конкурсное предложение остается для нас обязательным и может быть принято в любой момент до истечения указанного периода. Приложения:</w:t>
      </w:r>
    </w:p>
    <w:p w:rsidR="000945F1" w:rsidRPr="00D865A4" w:rsidRDefault="000945F1" w:rsidP="000945F1">
      <w:pPr>
        <w:ind w:firstLine="708"/>
        <w:jc w:val="both"/>
      </w:pPr>
      <w:r w:rsidRPr="00D865A4">
        <w:t xml:space="preserve">1) Документы, прошитые, пронумерованные и скрепленные печатью и подписью, на _________ листах. </w:t>
      </w:r>
    </w:p>
    <w:p w:rsidR="000945F1" w:rsidRPr="00D865A4" w:rsidRDefault="000945F1" w:rsidP="000945F1">
      <w:pPr>
        <w:spacing w:after="0"/>
        <w:jc w:val="both"/>
      </w:pPr>
      <w:r w:rsidRPr="00D865A4">
        <w:t>______________________________________        _______________________________________</w:t>
      </w:r>
    </w:p>
    <w:p w:rsidR="000945F1" w:rsidRPr="00D865A4" w:rsidRDefault="000945F1" w:rsidP="000945F1">
      <w:pPr>
        <w:spacing w:after="0"/>
        <w:jc w:val="both"/>
        <w:rPr>
          <w:sz w:val="20"/>
          <w:szCs w:val="20"/>
        </w:rPr>
      </w:pPr>
      <w:r w:rsidRPr="00D865A4">
        <w:rPr>
          <w:sz w:val="20"/>
          <w:szCs w:val="20"/>
        </w:rPr>
        <w:t xml:space="preserve">                   (подпись уполномоченного лица)                                        (Ф.И.О. и должность уполномоченного лица) </w:t>
      </w:r>
    </w:p>
    <w:p w:rsidR="000945F1" w:rsidRPr="00D865A4" w:rsidRDefault="000945F1" w:rsidP="000945F1">
      <w:pPr>
        <w:jc w:val="both"/>
      </w:pPr>
    </w:p>
    <w:p w:rsidR="000945F1" w:rsidRPr="00D865A4" w:rsidRDefault="000945F1" w:rsidP="000945F1">
      <w:pPr>
        <w:jc w:val="both"/>
      </w:pPr>
      <w:r w:rsidRPr="00D865A4">
        <w:t xml:space="preserve">М.П. </w:t>
      </w:r>
    </w:p>
    <w:p w:rsidR="000945F1" w:rsidRDefault="000945F1" w:rsidP="000945F1">
      <w:pPr>
        <w:jc w:val="both"/>
      </w:pPr>
      <w:r w:rsidRPr="00D865A4">
        <w:t>Дата: « ___ » _________________ 20</w:t>
      </w:r>
      <w:r w:rsidR="008D5F22">
        <w:t>21</w:t>
      </w:r>
      <w:r w:rsidRPr="00D865A4">
        <w:t xml:space="preserve"> г.</w:t>
      </w:r>
    </w:p>
    <w:p w:rsidR="000945F1" w:rsidRDefault="000945F1" w:rsidP="000945F1"/>
    <w:p w:rsidR="000945F1" w:rsidRDefault="000945F1" w:rsidP="000945F1"/>
    <w:p w:rsidR="000945F1" w:rsidRDefault="000945F1" w:rsidP="000945F1"/>
    <w:p w:rsidR="000945F1" w:rsidRDefault="000945F1" w:rsidP="000945F1"/>
    <w:p w:rsidR="000945F1" w:rsidRPr="00BE24BE" w:rsidRDefault="000945F1" w:rsidP="00BE24BE">
      <w:pPr>
        <w:pStyle w:val="2"/>
        <w:rPr>
          <w:b/>
        </w:rPr>
      </w:pPr>
      <w:r>
        <w:br w:type="page"/>
      </w:r>
      <w:bookmarkStart w:id="8" w:name="_Toc70168297"/>
      <w:r w:rsidRPr="007817ED">
        <w:rPr>
          <w:b/>
        </w:rPr>
        <w:lastRenderedPageBreak/>
        <w:t>Приложение № 4 ТЕХНИЧЕСКОЕ ЗАДАНИЕ</w:t>
      </w:r>
      <w:r w:rsidRPr="00BE24BE">
        <w:rPr>
          <w:b/>
        </w:rPr>
        <w:t>.</w:t>
      </w:r>
      <w:bookmarkEnd w:id="8"/>
    </w:p>
    <w:p w:rsidR="00BE24BE" w:rsidRDefault="00BE24BE" w:rsidP="000945F1">
      <w:pPr>
        <w:spacing w:after="0" w:line="240" w:lineRule="auto"/>
        <w:jc w:val="both"/>
      </w:pPr>
    </w:p>
    <w:p w:rsidR="00BE24BE" w:rsidRDefault="00BE24BE" w:rsidP="000945F1">
      <w:pPr>
        <w:spacing w:after="0" w:line="240" w:lineRule="auto"/>
        <w:jc w:val="both"/>
      </w:pPr>
    </w:p>
    <w:p w:rsidR="000945F1" w:rsidRPr="00C444AD" w:rsidRDefault="000945F1" w:rsidP="000945F1">
      <w:pPr>
        <w:spacing w:after="0" w:line="240" w:lineRule="auto"/>
        <w:jc w:val="both"/>
      </w:pPr>
      <w:r w:rsidRPr="00C444AD">
        <w:t>Техническое задание по закупку «</w:t>
      </w:r>
      <w:r w:rsidRPr="00C444AD">
        <w:rPr>
          <w:szCs w:val="24"/>
        </w:rPr>
        <w:t>Brand-name компьютер</w:t>
      </w:r>
      <w:r w:rsidRPr="00C444AD">
        <w:rPr>
          <w:rFonts w:eastAsia="Times New Roman"/>
          <w:color w:val="000000"/>
          <w:szCs w:val="24"/>
          <w:lang w:val="uz-Cyrl-UZ" w:eastAsia="ru-RU"/>
        </w:rPr>
        <w:t>в комплекте</w:t>
      </w:r>
      <w:r w:rsidRPr="00C444AD">
        <w:t xml:space="preserve">» </w:t>
      </w:r>
      <w:r w:rsidRPr="00C444AD">
        <w:rPr>
          <w:szCs w:val="24"/>
        </w:rPr>
        <w:t xml:space="preserve">для нужд </w:t>
      </w:r>
      <w:r w:rsidRPr="00C444AD">
        <w:rPr>
          <w:color w:val="000000"/>
          <w:szCs w:val="24"/>
        </w:rPr>
        <w:t>Центрального банка Республики Узбекистан</w:t>
      </w:r>
      <w:r w:rsidRPr="00C444AD">
        <w:t xml:space="preserve">. </w:t>
      </w:r>
    </w:p>
    <w:p w:rsidR="000945F1" w:rsidRDefault="000945F1" w:rsidP="000945F1">
      <w:pPr>
        <w:ind w:left="720"/>
        <w:rPr>
          <w:b/>
        </w:rPr>
      </w:pPr>
    </w:p>
    <w:p w:rsidR="000945F1" w:rsidRPr="007E4A8F" w:rsidRDefault="000945F1" w:rsidP="000945F1">
      <w:pPr>
        <w:ind w:left="720"/>
      </w:pPr>
      <w:r>
        <w:rPr>
          <w:b/>
        </w:rPr>
        <w:t>ПРИЛАГАЕТСЯ В ОТДЕЛЬНОМ ФАЙЛЕ.</w:t>
      </w:r>
    </w:p>
    <w:p w:rsidR="000945F1" w:rsidRPr="006A4731" w:rsidRDefault="000945F1" w:rsidP="000945F1">
      <w:r>
        <w:rPr>
          <w:b/>
        </w:rPr>
        <w:br w:type="page"/>
      </w:r>
    </w:p>
    <w:p w:rsidR="000945F1" w:rsidRPr="007817ED" w:rsidRDefault="000945F1" w:rsidP="007817ED">
      <w:pPr>
        <w:pStyle w:val="2"/>
        <w:rPr>
          <w:b/>
        </w:rPr>
      </w:pPr>
      <w:bookmarkStart w:id="9" w:name="_Toc70168298"/>
      <w:r w:rsidRPr="006A4731">
        <w:rPr>
          <w:b/>
        </w:rPr>
        <w:lastRenderedPageBreak/>
        <w:t xml:space="preserve">Приложение № </w:t>
      </w:r>
      <w:r w:rsidR="00352C9C">
        <w:rPr>
          <w:b/>
        </w:rPr>
        <w:t>5</w:t>
      </w:r>
      <w:r w:rsidRPr="007817ED">
        <w:rPr>
          <w:b/>
        </w:rPr>
        <w:t xml:space="preserve"> ЦЕНОВОЕ ПРЕДЛОЖЕНИЕ</w:t>
      </w:r>
      <w:bookmarkEnd w:id="9"/>
    </w:p>
    <w:p w:rsidR="009336CF" w:rsidRDefault="009336CF" w:rsidP="00636354">
      <w:pPr>
        <w:pStyle w:val="a6"/>
        <w:ind w:left="851"/>
        <w:jc w:val="center"/>
        <w:rPr>
          <w:rStyle w:val="fontstyle01"/>
          <w:rFonts w:ascii="Times New Roman" w:eastAsia="Calibri" w:hAnsi="Times New Roman"/>
          <w:i/>
        </w:rPr>
      </w:pPr>
    </w:p>
    <w:p w:rsidR="00636354" w:rsidRPr="005F3C7E" w:rsidRDefault="00636354" w:rsidP="00636354">
      <w:pPr>
        <w:pStyle w:val="a6"/>
        <w:ind w:left="851"/>
        <w:jc w:val="center"/>
        <w:rPr>
          <w:rStyle w:val="fontstyle01"/>
          <w:rFonts w:ascii="Times New Roman" w:eastAsia="Calibri" w:hAnsi="Times New Roman"/>
        </w:rPr>
      </w:pPr>
      <w:r w:rsidRPr="005F3C7E">
        <w:rPr>
          <w:rStyle w:val="fontstyle01"/>
          <w:rFonts w:ascii="Times New Roman" w:eastAsia="Calibri" w:hAnsi="Times New Roman"/>
          <w:i/>
        </w:rPr>
        <w:t>НА ФИРМЕННОМ БЛАНКЕ УЧАСТНИКА</w:t>
      </w:r>
    </w:p>
    <w:p w:rsidR="00636354" w:rsidRDefault="00636354" w:rsidP="000945F1"/>
    <w:p w:rsidR="000945F1" w:rsidRPr="006A4731" w:rsidRDefault="000945F1" w:rsidP="000945F1">
      <w:r w:rsidRPr="006A4731">
        <w:t xml:space="preserve">Дата:______________ </w:t>
      </w:r>
    </w:p>
    <w:p w:rsidR="000945F1" w:rsidRPr="006A4731" w:rsidRDefault="000945F1" w:rsidP="000945F1">
      <w:pPr>
        <w:jc w:val="right"/>
      </w:pPr>
      <w:r w:rsidRPr="006A4731">
        <w:t xml:space="preserve">Председателю </w:t>
      </w:r>
      <w:r w:rsidR="00FE2DE0">
        <w:t>конкурсн</w:t>
      </w:r>
      <w:r>
        <w:t>ой</w:t>
      </w:r>
      <w:r w:rsidRPr="006A4731">
        <w:t xml:space="preserve"> комиссии,</w:t>
      </w:r>
    </w:p>
    <w:p w:rsidR="000945F1" w:rsidRPr="006A4731" w:rsidRDefault="000945F1" w:rsidP="000945F1">
      <w:pPr>
        <w:jc w:val="right"/>
      </w:pPr>
      <w:r w:rsidRPr="006A4731">
        <w:t>______________________________</w:t>
      </w:r>
    </w:p>
    <w:p w:rsidR="000945F1" w:rsidRPr="006A4731" w:rsidRDefault="000945F1" w:rsidP="000945F1">
      <w:pPr>
        <w:jc w:val="right"/>
      </w:pPr>
      <w:r w:rsidRPr="006A4731">
        <w:t xml:space="preserve"> ______________________________</w:t>
      </w:r>
    </w:p>
    <w:p w:rsidR="000945F1" w:rsidRPr="006A4731" w:rsidRDefault="000945F1" w:rsidP="000945F1">
      <w:pPr>
        <w:jc w:val="right"/>
      </w:pPr>
      <w:r w:rsidRPr="006A4731">
        <w:t xml:space="preserve"> ______________________________ </w:t>
      </w:r>
    </w:p>
    <w:p w:rsidR="000945F1" w:rsidRPr="006A4731" w:rsidRDefault="000945F1" w:rsidP="000945F1"/>
    <w:p w:rsidR="000945F1" w:rsidRPr="006A4731" w:rsidRDefault="000945F1" w:rsidP="000945F1">
      <w:pPr>
        <w:ind w:firstLine="708"/>
        <w:jc w:val="both"/>
      </w:pPr>
      <w:r w:rsidRPr="006A4731">
        <w:t xml:space="preserve">Изучив документацию для конкурсных торгов </w:t>
      </w:r>
      <w:r w:rsidRPr="00980ABF">
        <w:rPr>
          <w:b/>
        </w:rPr>
        <w:t>«</w:t>
      </w:r>
      <w:r w:rsidRPr="005040EC">
        <w:rPr>
          <w:b/>
          <w:szCs w:val="24"/>
        </w:rPr>
        <w:t>Brand-name компьютер</w:t>
      </w:r>
      <w:r w:rsidRPr="00980ABF">
        <w:rPr>
          <w:rFonts w:eastAsia="Times New Roman"/>
          <w:b/>
          <w:color w:val="000000"/>
          <w:szCs w:val="24"/>
          <w:lang w:val="uz-Cyrl-UZ" w:eastAsia="ru-RU"/>
        </w:rPr>
        <w:t>в комплекте</w:t>
      </w:r>
      <w:r w:rsidRPr="00980ABF">
        <w:rPr>
          <w:b/>
        </w:rPr>
        <w:t>»</w:t>
      </w:r>
      <w:r w:rsidRPr="006A4731">
        <w:rPr>
          <w:szCs w:val="24"/>
        </w:rPr>
        <w:t xml:space="preserve"> для нужд </w:t>
      </w:r>
      <w:r>
        <w:rPr>
          <w:color w:val="000000"/>
          <w:szCs w:val="24"/>
        </w:rPr>
        <w:t>Центрального банка Республики Узбекистан</w:t>
      </w:r>
      <w:r w:rsidRPr="006A4731">
        <w:t xml:space="preserve">», настоящим удостоверяем, что мы, нижеподписавшиеся ________________________(полное наименование Участника конкурса), предлагаем осуществить поставку _____________________________________(указать наименование предлагаемого товара) в соответствии с означенной конкурсной документацией на сумму _______________________(общая сумма конкурсного предложения прописью и цифрами) или другие суммы, подтвержденные прилагаемой Таблицей цен, которая является частью настоящего конкурсного предложения. </w:t>
      </w:r>
    </w:p>
    <w:p w:rsidR="000945F1" w:rsidRPr="006A4731" w:rsidRDefault="000945F1" w:rsidP="000945F1">
      <w:pPr>
        <w:ind w:firstLine="708"/>
        <w:jc w:val="both"/>
      </w:pPr>
      <w:r w:rsidRPr="006A4731">
        <w:t xml:space="preserve">Мы обязуемся поставить товар по контракту, который будет заключен с Победителем конкурса, в полном соответствии с оговоренными условиями конкурса. </w:t>
      </w:r>
    </w:p>
    <w:p w:rsidR="000945F1" w:rsidRPr="006A4731" w:rsidRDefault="000945F1" w:rsidP="000945F1">
      <w:pPr>
        <w:ind w:firstLine="708"/>
        <w:jc w:val="both"/>
      </w:pPr>
      <w:r w:rsidRPr="006A4731">
        <w:t xml:space="preserve">Мы согласны придерживаться положений настоящего </w:t>
      </w:r>
      <w:r w:rsidRPr="004E44C4">
        <w:t xml:space="preserve">конкурсного предложения в течение </w:t>
      </w:r>
      <w:r>
        <w:t>60</w:t>
      </w:r>
      <w:r w:rsidRPr="004E44C4">
        <w:t xml:space="preserve"> дней, начиная с даты, установленной как день окончания приёма конкурсных предложений. Это конкурсное предложение остается для нас обязательным и может</w:t>
      </w:r>
      <w:r w:rsidRPr="006A4731">
        <w:t xml:space="preserve"> быть принято в любой момент до истечения указанного периода. </w:t>
      </w:r>
    </w:p>
    <w:p w:rsidR="000945F1" w:rsidRPr="006A4731" w:rsidRDefault="000945F1" w:rsidP="000945F1">
      <w:pPr>
        <w:ind w:firstLine="708"/>
        <w:jc w:val="both"/>
      </w:pPr>
      <w:r w:rsidRPr="006A4731">
        <w:t xml:space="preserve">До подготовки и оформления договора с Заказчиком данное конкурсное предложение вместе с Вашим письменным подтверждением о его приеме и Вашим уведомлением нас, как Победителя конкурса, будут играть роль обязательного договора между нами. </w:t>
      </w:r>
    </w:p>
    <w:p w:rsidR="000945F1" w:rsidRPr="006A4731" w:rsidRDefault="000945F1" w:rsidP="000945F1">
      <w:pPr>
        <w:ind w:firstLine="708"/>
        <w:jc w:val="both"/>
      </w:pPr>
      <w:r w:rsidRPr="006A4731">
        <w:t xml:space="preserve">Мы понимаем, что Вы не обязаны принимать конкурсное предложение с наименьшей учетной стоимостью или вообще какое-либо из предложений, полученных Вами. </w:t>
      </w:r>
    </w:p>
    <w:p w:rsidR="000945F1" w:rsidRPr="006A4731" w:rsidRDefault="000945F1" w:rsidP="000945F1">
      <w:pPr>
        <w:ind w:firstLine="708"/>
      </w:pPr>
      <w:r w:rsidRPr="006A4731">
        <w:t xml:space="preserve">Приложения: </w:t>
      </w:r>
    </w:p>
    <w:p w:rsidR="000945F1" w:rsidRPr="006A4731" w:rsidRDefault="000945F1" w:rsidP="000945F1">
      <w:pPr>
        <w:ind w:firstLine="708"/>
      </w:pPr>
      <w:r w:rsidRPr="006A4731">
        <w:t xml:space="preserve">1) Таблица цен на поставляемый товар (Приложение № </w:t>
      </w:r>
      <w:r w:rsidR="00504200">
        <w:t>6</w:t>
      </w:r>
      <w:r w:rsidRPr="006A4731">
        <w:t xml:space="preserve">) на ____ л. </w:t>
      </w:r>
    </w:p>
    <w:p w:rsidR="000945F1" w:rsidRPr="006A4731" w:rsidRDefault="000945F1" w:rsidP="000945F1">
      <w:pPr>
        <w:spacing w:after="0"/>
      </w:pPr>
      <w:r w:rsidRPr="006A4731">
        <w:t>_________________________________________ _______________________________________</w:t>
      </w:r>
    </w:p>
    <w:p w:rsidR="000945F1" w:rsidRPr="006A4731" w:rsidRDefault="000945F1" w:rsidP="000945F1">
      <w:pPr>
        <w:spacing w:after="0"/>
        <w:ind w:firstLine="708"/>
        <w:rPr>
          <w:sz w:val="20"/>
          <w:szCs w:val="20"/>
        </w:rPr>
      </w:pPr>
      <w:r w:rsidRPr="006A4731">
        <w:rPr>
          <w:sz w:val="20"/>
          <w:szCs w:val="20"/>
        </w:rPr>
        <w:t xml:space="preserve">    (подпись уполномоченного лица)                               (Ф.И.О. и должность уполномоченного лица)</w:t>
      </w:r>
    </w:p>
    <w:p w:rsidR="000945F1" w:rsidRPr="006A4731" w:rsidRDefault="000945F1" w:rsidP="000945F1">
      <w:pPr>
        <w:ind w:firstLine="708"/>
      </w:pPr>
    </w:p>
    <w:p w:rsidR="000945F1" w:rsidRPr="006A4731" w:rsidRDefault="000945F1" w:rsidP="000945F1">
      <w:pPr>
        <w:ind w:firstLine="708"/>
      </w:pPr>
      <w:r w:rsidRPr="006A4731">
        <w:t xml:space="preserve">  М.П. </w:t>
      </w:r>
    </w:p>
    <w:p w:rsidR="000945F1" w:rsidRDefault="000945F1" w:rsidP="00363512">
      <w:pPr>
        <w:ind w:firstLine="708"/>
      </w:pPr>
      <w:r w:rsidRPr="006A4731">
        <w:t>Дата: « ___ » _________________ 20</w:t>
      </w:r>
      <w:r w:rsidR="008D5F22">
        <w:t>21</w:t>
      </w:r>
      <w:r w:rsidRPr="006A4731">
        <w:t xml:space="preserve"> г.</w:t>
      </w:r>
    </w:p>
    <w:p w:rsidR="000945F1" w:rsidRPr="007817ED" w:rsidRDefault="000945F1" w:rsidP="007817ED">
      <w:pPr>
        <w:pStyle w:val="af3"/>
        <w:rPr>
          <w:rFonts w:asciiTheme="majorHAnsi" w:eastAsiaTheme="majorEastAsia" w:hAnsiTheme="majorHAnsi" w:cstheme="majorBidi"/>
          <w:b/>
          <w:color w:val="365F91" w:themeColor="accent1" w:themeShade="BF"/>
          <w:sz w:val="26"/>
          <w:szCs w:val="26"/>
          <w:lang w:eastAsia="en-US"/>
        </w:rPr>
      </w:pPr>
      <w:r>
        <w:rPr>
          <w:b/>
        </w:rPr>
        <w:br w:type="page"/>
      </w:r>
      <w:r w:rsidRPr="007817ED">
        <w:rPr>
          <w:rFonts w:asciiTheme="majorHAnsi" w:eastAsiaTheme="majorEastAsia" w:hAnsiTheme="majorHAnsi" w:cstheme="majorBidi"/>
          <w:b/>
          <w:color w:val="365F91" w:themeColor="accent1" w:themeShade="BF"/>
          <w:sz w:val="26"/>
          <w:szCs w:val="26"/>
          <w:lang w:eastAsia="en-US"/>
        </w:rPr>
        <w:lastRenderedPageBreak/>
        <w:t xml:space="preserve">Приложение № </w:t>
      </w:r>
      <w:r w:rsidR="00352C9C" w:rsidRPr="007817ED">
        <w:rPr>
          <w:rFonts w:asciiTheme="majorHAnsi" w:eastAsiaTheme="majorEastAsia" w:hAnsiTheme="majorHAnsi" w:cstheme="majorBidi"/>
          <w:b/>
          <w:color w:val="365F91" w:themeColor="accent1" w:themeShade="BF"/>
          <w:sz w:val="26"/>
          <w:szCs w:val="26"/>
          <w:lang w:eastAsia="en-US"/>
        </w:rPr>
        <w:t>6</w:t>
      </w:r>
      <w:r w:rsidRPr="007817ED">
        <w:rPr>
          <w:rFonts w:asciiTheme="majorHAnsi" w:eastAsiaTheme="majorEastAsia" w:hAnsiTheme="majorHAnsi" w:cstheme="majorBidi"/>
          <w:b/>
          <w:color w:val="365F91" w:themeColor="accent1" w:themeShade="BF"/>
          <w:sz w:val="26"/>
          <w:szCs w:val="26"/>
          <w:lang w:eastAsia="en-US"/>
        </w:rPr>
        <w:t xml:space="preserve"> ФОРМА ПРЕДСТАВЛЕНИЯ СПЕЦИФИКАЦИИКОНКУРСНОГО ПРЕДЛОЖЕНИЯ</w:t>
      </w:r>
      <w:r w:rsidR="00504200">
        <w:rPr>
          <w:rFonts w:asciiTheme="majorHAnsi" w:eastAsiaTheme="majorEastAsia" w:hAnsiTheme="majorHAnsi" w:cstheme="majorBidi"/>
          <w:b/>
          <w:color w:val="365F91" w:themeColor="accent1" w:themeShade="BF"/>
          <w:sz w:val="26"/>
          <w:szCs w:val="26"/>
          <w:lang w:eastAsia="en-US"/>
        </w:rPr>
        <w:t>.</w:t>
      </w:r>
      <w:r w:rsidRPr="007817ED">
        <w:rPr>
          <w:rFonts w:asciiTheme="majorHAnsi" w:eastAsiaTheme="majorEastAsia" w:hAnsiTheme="majorHAnsi" w:cstheme="majorBidi"/>
          <w:b/>
          <w:color w:val="365F91" w:themeColor="accent1" w:themeShade="BF"/>
          <w:sz w:val="26"/>
          <w:szCs w:val="26"/>
          <w:lang w:eastAsia="en-US"/>
        </w:rPr>
        <w:t xml:space="preserve"> ТАБЛИЦА ЦЕН</w:t>
      </w:r>
    </w:p>
    <w:p w:rsidR="009336CF" w:rsidRDefault="009336CF" w:rsidP="000945F1"/>
    <w:p w:rsidR="000945F1" w:rsidRPr="006A4731" w:rsidRDefault="000945F1" w:rsidP="000945F1">
      <w:r w:rsidRPr="006A4731">
        <w:t xml:space="preserve">Наименование Участника торгов_____________________ </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4"/>
        <w:gridCol w:w="1163"/>
        <w:gridCol w:w="2410"/>
        <w:gridCol w:w="992"/>
        <w:gridCol w:w="1134"/>
        <w:gridCol w:w="1276"/>
        <w:gridCol w:w="709"/>
        <w:gridCol w:w="850"/>
        <w:gridCol w:w="1134"/>
      </w:tblGrid>
      <w:tr w:rsidR="003456EB" w:rsidRPr="006A4731" w:rsidTr="00352C9C">
        <w:trPr>
          <w:cantSplit/>
          <w:trHeight w:val="2655"/>
        </w:trPr>
        <w:tc>
          <w:tcPr>
            <w:tcW w:w="964" w:type="dxa"/>
          </w:tcPr>
          <w:p w:rsidR="003456EB" w:rsidRPr="006A4731" w:rsidRDefault="003456EB" w:rsidP="00352C9C">
            <w:pPr>
              <w:jc w:val="center"/>
            </w:pPr>
            <w:r w:rsidRPr="006A4731">
              <w:t xml:space="preserve">№ </w:t>
            </w:r>
            <w:r>
              <w:t>п.п (тип ПК)</w:t>
            </w:r>
          </w:p>
        </w:tc>
        <w:tc>
          <w:tcPr>
            <w:tcW w:w="1163" w:type="dxa"/>
          </w:tcPr>
          <w:p w:rsidR="003456EB" w:rsidRPr="003456EB" w:rsidRDefault="003456EB" w:rsidP="00352C9C">
            <w:r>
              <w:t>Модель Партномер</w:t>
            </w:r>
          </w:p>
        </w:tc>
        <w:tc>
          <w:tcPr>
            <w:tcW w:w="2410" w:type="dxa"/>
          </w:tcPr>
          <w:p w:rsidR="003456EB" w:rsidRPr="006A4731" w:rsidRDefault="003456EB" w:rsidP="00352C9C">
            <w:pPr>
              <w:jc w:val="center"/>
            </w:pPr>
            <w:r w:rsidRPr="006A4731">
              <w:t>Полное наименование товара</w:t>
            </w:r>
          </w:p>
        </w:tc>
        <w:tc>
          <w:tcPr>
            <w:tcW w:w="992" w:type="dxa"/>
          </w:tcPr>
          <w:p w:rsidR="003456EB" w:rsidRPr="006A4731" w:rsidRDefault="003456EB" w:rsidP="00352C9C">
            <w:pPr>
              <w:jc w:val="center"/>
            </w:pPr>
            <w:r w:rsidRPr="006A4731">
              <w:t>Завод изготовитель</w:t>
            </w:r>
          </w:p>
        </w:tc>
        <w:tc>
          <w:tcPr>
            <w:tcW w:w="1134" w:type="dxa"/>
          </w:tcPr>
          <w:p w:rsidR="003456EB" w:rsidRPr="006A4731" w:rsidRDefault="003456EB" w:rsidP="00352C9C">
            <w:pPr>
              <w:jc w:val="center"/>
            </w:pPr>
            <w:r w:rsidRPr="006A4731">
              <w:t>Страна происхождения</w:t>
            </w:r>
          </w:p>
        </w:tc>
        <w:tc>
          <w:tcPr>
            <w:tcW w:w="1276" w:type="dxa"/>
          </w:tcPr>
          <w:p w:rsidR="003456EB" w:rsidRPr="006A4731" w:rsidRDefault="003456EB" w:rsidP="00352C9C">
            <w:pPr>
              <w:jc w:val="center"/>
            </w:pPr>
            <w:r w:rsidRPr="006A4731">
              <w:t>Код ТН ВЭД на поставляемый товар</w:t>
            </w:r>
          </w:p>
        </w:tc>
        <w:tc>
          <w:tcPr>
            <w:tcW w:w="709" w:type="dxa"/>
          </w:tcPr>
          <w:p w:rsidR="003456EB" w:rsidRPr="006A4731" w:rsidRDefault="003456EB" w:rsidP="00352C9C">
            <w:pPr>
              <w:jc w:val="center"/>
            </w:pPr>
            <w:r w:rsidRPr="006A4731">
              <w:t>Кол-во</w:t>
            </w:r>
          </w:p>
        </w:tc>
        <w:tc>
          <w:tcPr>
            <w:tcW w:w="850" w:type="dxa"/>
          </w:tcPr>
          <w:p w:rsidR="003456EB" w:rsidRPr="006A4731" w:rsidRDefault="003456EB" w:rsidP="00352C9C">
            <w:pPr>
              <w:jc w:val="center"/>
            </w:pPr>
            <w:r w:rsidRPr="006A4731">
              <w:t xml:space="preserve">Цена. за ед-цу, </w:t>
            </w:r>
          </w:p>
        </w:tc>
        <w:tc>
          <w:tcPr>
            <w:tcW w:w="1134" w:type="dxa"/>
          </w:tcPr>
          <w:p w:rsidR="003456EB" w:rsidRPr="006A4731" w:rsidRDefault="003456EB" w:rsidP="00352C9C">
            <w:pPr>
              <w:jc w:val="center"/>
            </w:pPr>
            <w:r w:rsidRPr="006A4731">
              <w:t xml:space="preserve">Сумма, </w:t>
            </w:r>
          </w:p>
        </w:tc>
      </w:tr>
      <w:tr w:rsidR="003456EB" w:rsidRPr="006A4731" w:rsidTr="00352C9C">
        <w:tc>
          <w:tcPr>
            <w:tcW w:w="964" w:type="dxa"/>
          </w:tcPr>
          <w:p w:rsidR="003456EB" w:rsidRPr="006A4731" w:rsidRDefault="003456EB" w:rsidP="00142B65"/>
        </w:tc>
        <w:tc>
          <w:tcPr>
            <w:tcW w:w="1163" w:type="dxa"/>
          </w:tcPr>
          <w:p w:rsidR="003456EB" w:rsidRPr="006A4731" w:rsidRDefault="003456EB" w:rsidP="00142B65"/>
        </w:tc>
        <w:tc>
          <w:tcPr>
            <w:tcW w:w="2410" w:type="dxa"/>
          </w:tcPr>
          <w:p w:rsidR="003456EB" w:rsidRPr="006A4731" w:rsidRDefault="003456EB" w:rsidP="00142B65"/>
        </w:tc>
        <w:tc>
          <w:tcPr>
            <w:tcW w:w="992" w:type="dxa"/>
          </w:tcPr>
          <w:p w:rsidR="003456EB" w:rsidRPr="006A4731" w:rsidRDefault="003456EB" w:rsidP="00142B65"/>
        </w:tc>
        <w:tc>
          <w:tcPr>
            <w:tcW w:w="1134" w:type="dxa"/>
          </w:tcPr>
          <w:p w:rsidR="003456EB" w:rsidRPr="006A4731" w:rsidRDefault="003456EB" w:rsidP="00142B65"/>
        </w:tc>
        <w:tc>
          <w:tcPr>
            <w:tcW w:w="1276" w:type="dxa"/>
          </w:tcPr>
          <w:p w:rsidR="003456EB" w:rsidRPr="006A4731" w:rsidRDefault="003456EB" w:rsidP="00142B65"/>
        </w:tc>
        <w:tc>
          <w:tcPr>
            <w:tcW w:w="709" w:type="dxa"/>
          </w:tcPr>
          <w:p w:rsidR="003456EB" w:rsidRPr="006A4731" w:rsidRDefault="003456EB" w:rsidP="00142B65"/>
        </w:tc>
        <w:tc>
          <w:tcPr>
            <w:tcW w:w="850" w:type="dxa"/>
          </w:tcPr>
          <w:p w:rsidR="003456EB" w:rsidRPr="006A4731" w:rsidRDefault="003456EB" w:rsidP="00142B65"/>
        </w:tc>
        <w:tc>
          <w:tcPr>
            <w:tcW w:w="1134" w:type="dxa"/>
          </w:tcPr>
          <w:p w:rsidR="003456EB" w:rsidRPr="006A4731" w:rsidRDefault="003456EB" w:rsidP="00142B65"/>
        </w:tc>
      </w:tr>
      <w:tr w:rsidR="003456EB" w:rsidRPr="006A4731" w:rsidTr="00352C9C">
        <w:tc>
          <w:tcPr>
            <w:tcW w:w="964" w:type="dxa"/>
          </w:tcPr>
          <w:p w:rsidR="003456EB" w:rsidRPr="006A4731" w:rsidRDefault="003456EB" w:rsidP="00142B65"/>
        </w:tc>
        <w:tc>
          <w:tcPr>
            <w:tcW w:w="1163" w:type="dxa"/>
          </w:tcPr>
          <w:p w:rsidR="003456EB" w:rsidRPr="006A4731" w:rsidRDefault="003456EB" w:rsidP="00142B65"/>
        </w:tc>
        <w:tc>
          <w:tcPr>
            <w:tcW w:w="2410" w:type="dxa"/>
          </w:tcPr>
          <w:p w:rsidR="003456EB" w:rsidRPr="006A4731" w:rsidRDefault="003456EB" w:rsidP="00142B65"/>
        </w:tc>
        <w:tc>
          <w:tcPr>
            <w:tcW w:w="992" w:type="dxa"/>
          </w:tcPr>
          <w:p w:rsidR="003456EB" w:rsidRPr="006A4731" w:rsidRDefault="003456EB" w:rsidP="00142B65"/>
        </w:tc>
        <w:tc>
          <w:tcPr>
            <w:tcW w:w="1134" w:type="dxa"/>
          </w:tcPr>
          <w:p w:rsidR="003456EB" w:rsidRPr="006A4731" w:rsidRDefault="003456EB" w:rsidP="00142B65"/>
        </w:tc>
        <w:tc>
          <w:tcPr>
            <w:tcW w:w="1276" w:type="dxa"/>
          </w:tcPr>
          <w:p w:rsidR="003456EB" w:rsidRPr="006A4731" w:rsidRDefault="003456EB" w:rsidP="00142B65"/>
        </w:tc>
        <w:tc>
          <w:tcPr>
            <w:tcW w:w="709" w:type="dxa"/>
          </w:tcPr>
          <w:p w:rsidR="003456EB" w:rsidRPr="006A4731" w:rsidRDefault="003456EB" w:rsidP="00142B65"/>
        </w:tc>
        <w:tc>
          <w:tcPr>
            <w:tcW w:w="850" w:type="dxa"/>
          </w:tcPr>
          <w:p w:rsidR="003456EB" w:rsidRPr="006A4731" w:rsidRDefault="003456EB" w:rsidP="00142B65"/>
        </w:tc>
        <w:tc>
          <w:tcPr>
            <w:tcW w:w="1134" w:type="dxa"/>
          </w:tcPr>
          <w:p w:rsidR="003456EB" w:rsidRPr="006A4731" w:rsidRDefault="003456EB" w:rsidP="00142B65"/>
        </w:tc>
      </w:tr>
      <w:tr w:rsidR="003456EB" w:rsidRPr="006A4731" w:rsidTr="00352C9C">
        <w:tc>
          <w:tcPr>
            <w:tcW w:w="964" w:type="dxa"/>
          </w:tcPr>
          <w:p w:rsidR="003456EB" w:rsidRPr="006A4731" w:rsidRDefault="003456EB" w:rsidP="00142B65"/>
        </w:tc>
        <w:tc>
          <w:tcPr>
            <w:tcW w:w="1163" w:type="dxa"/>
          </w:tcPr>
          <w:p w:rsidR="003456EB" w:rsidRPr="006A4731" w:rsidRDefault="003456EB" w:rsidP="00142B65"/>
        </w:tc>
        <w:tc>
          <w:tcPr>
            <w:tcW w:w="2410" w:type="dxa"/>
          </w:tcPr>
          <w:p w:rsidR="003456EB" w:rsidRPr="006A4731" w:rsidRDefault="003456EB" w:rsidP="00142B65"/>
        </w:tc>
        <w:tc>
          <w:tcPr>
            <w:tcW w:w="992" w:type="dxa"/>
          </w:tcPr>
          <w:p w:rsidR="003456EB" w:rsidRPr="006A4731" w:rsidRDefault="003456EB" w:rsidP="00142B65"/>
        </w:tc>
        <w:tc>
          <w:tcPr>
            <w:tcW w:w="1134" w:type="dxa"/>
          </w:tcPr>
          <w:p w:rsidR="003456EB" w:rsidRPr="006A4731" w:rsidRDefault="003456EB" w:rsidP="00142B65"/>
        </w:tc>
        <w:tc>
          <w:tcPr>
            <w:tcW w:w="1276" w:type="dxa"/>
          </w:tcPr>
          <w:p w:rsidR="003456EB" w:rsidRPr="006A4731" w:rsidRDefault="003456EB" w:rsidP="00142B65"/>
        </w:tc>
        <w:tc>
          <w:tcPr>
            <w:tcW w:w="709" w:type="dxa"/>
          </w:tcPr>
          <w:p w:rsidR="003456EB" w:rsidRPr="006A4731" w:rsidRDefault="003456EB" w:rsidP="00142B65"/>
        </w:tc>
        <w:tc>
          <w:tcPr>
            <w:tcW w:w="850" w:type="dxa"/>
          </w:tcPr>
          <w:p w:rsidR="003456EB" w:rsidRPr="006A4731" w:rsidRDefault="003456EB" w:rsidP="00142B65"/>
        </w:tc>
        <w:tc>
          <w:tcPr>
            <w:tcW w:w="1134" w:type="dxa"/>
          </w:tcPr>
          <w:p w:rsidR="003456EB" w:rsidRPr="006A4731" w:rsidRDefault="003456EB" w:rsidP="00142B65"/>
        </w:tc>
      </w:tr>
      <w:tr w:rsidR="003456EB" w:rsidRPr="006A4731" w:rsidTr="00352C9C">
        <w:tc>
          <w:tcPr>
            <w:tcW w:w="964" w:type="dxa"/>
          </w:tcPr>
          <w:p w:rsidR="003456EB" w:rsidRPr="006A4731" w:rsidRDefault="003456EB" w:rsidP="00142B65"/>
        </w:tc>
        <w:tc>
          <w:tcPr>
            <w:tcW w:w="1163" w:type="dxa"/>
          </w:tcPr>
          <w:p w:rsidR="003456EB" w:rsidRPr="006A4731" w:rsidRDefault="003456EB" w:rsidP="00142B65"/>
        </w:tc>
        <w:tc>
          <w:tcPr>
            <w:tcW w:w="2410" w:type="dxa"/>
          </w:tcPr>
          <w:p w:rsidR="003456EB" w:rsidRPr="006A4731" w:rsidRDefault="003456EB" w:rsidP="00142B65"/>
        </w:tc>
        <w:tc>
          <w:tcPr>
            <w:tcW w:w="992" w:type="dxa"/>
          </w:tcPr>
          <w:p w:rsidR="003456EB" w:rsidRPr="006A4731" w:rsidRDefault="003456EB" w:rsidP="00142B65"/>
        </w:tc>
        <w:tc>
          <w:tcPr>
            <w:tcW w:w="1134" w:type="dxa"/>
          </w:tcPr>
          <w:p w:rsidR="003456EB" w:rsidRPr="006A4731" w:rsidRDefault="003456EB" w:rsidP="00142B65"/>
        </w:tc>
        <w:tc>
          <w:tcPr>
            <w:tcW w:w="1276" w:type="dxa"/>
          </w:tcPr>
          <w:p w:rsidR="003456EB" w:rsidRPr="006A4731" w:rsidRDefault="003456EB" w:rsidP="00142B65"/>
        </w:tc>
        <w:tc>
          <w:tcPr>
            <w:tcW w:w="709" w:type="dxa"/>
          </w:tcPr>
          <w:p w:rsidR="003456EB" w:rsidRPr="006A4731" w:rsidRDefault="003456EB" w:rsidP="00142B65"/>
        </w:tc>
        <w:tc>
          <w:tcPr>
            <w:tcW w:w="850" w:type="dxa"/>
          </w:tcPr>
          <w:p w:rsidR="003456EB" w:rsidRPr="006A4731" w:rsidRDefault="003456EB" w:rsidP="00142B65"/>
        </w:tc>
        <w:tc>
          <w:tcPr>
            <w:tcW w:w="1134" w:type="dxa"/>
          </w:tcPr>
          <w:p w:rsidR="003456EB" w:rsidRPr="006A4731" w:rsidRDefault="003456EB" w:rsidP="00142B65"/>
        </w:tc>
      </w:tr>
      <w:tr w:rsidR="003456EB" w:rsidRPr="006A4731" w:rsidTr="00352C9C">
        <w:tc>
          <w:tcPr>
            <w:tcW w:w="964" w:type="dxa"/>
          </w:tcPr>
          <w:p w:rsidR="003456EB" w:rsidRPr="006A4731" w:rsidRDefault="003456EB" w:rsidP="00142B65"/>
        </w:tc>
        <w:tc>
          <w:tcPr>
            <w:tcW w:w="1163" w:type="dxa"/>
          </w:tcPr>
          <w:p w:rsidR="003456EB" w:rsidRPr="006A4731" w:rsidRDefault="003456EB" w:rsidP="00142B65"/>
        </w:tc>
        <w:tc>
          <w:tcPr>
            <w:tcW w:w="2410" w:type="dxa"/>
          </w:tcPr>
          <w:p w:rsidR="003456EB" w:rsidRPr="006A4731" w:rsidRDefault="003456EB" w:rsidP="00142B65">
            <w:r w:rsidRPr="006A4731">
              <w:t>ИТОГО:</w:t>
            </w:r>
          </w:p>
        </w:tc>
        <w:tc>
          <w:tcPr>
            <w:tcW w:w="992" w:type="dxa"/>
          </w:tcPr>
          <w:p w:rsidR="003456EB" w:rsidRPr="006A4731" w:rsidRDefault="003456EB" w:rsidP="00142B65"/>
        </w:tc>
        <w:tc>
          <w:tcPr>
            <w:tcW w:w="1134" w:type="dxa"/>
          </w:tcPr>
          <w:p w:rsidR="003456EB" w:rsidRPr="006A4731" w:rsidRDefault="003456EB" w:rsidP="00142B65"/>
        </w:tc>
        <w:tc>
          <w:tcPr>
            <w:tcW w:w="1276" w:type="dxa"/>
          </w:tcPr>
          <w:p w:rsidR="003456EB" w:rsidRPr="006A4731" w:rsidRDefault="003456EB" w:rsidP="00142B65"/>
        </w:tc>
        <w:tc>
          <w:tcPr>
            <w:tcW w:w="709" w:type="dxa"/>
          </w:tcPr>
          <w:p w:rsidR="003456EB" w:rsidRPr="006A4731" w:rsidRDefault="003456EB" w:rsidP="00142B65"/>
        </w:tc>
        <w:tc>
          <w:tcPr>
            <w:tcW w:w="850" w:type="dxa"/>
          </w:tcPr>
          <w:p w:rsidR="003456EB" w:rsidRPr="006A4731" w:rsidRDefault="003456EB" w:rsidP="00142B65"/>
        </w:tc>
        <w:tc>
          <w:tcPr>
            <w:tcW w:w="1134" w:type="dxa"/>
          </w:tcPr>
          <w:p w:rsidR="003456EB" w:rsidRPr="006A4731" w:rsidRDefault="003456EB" w:rsidP="00142B65">
            <w:r w:rsidRPr="006A4731">
              <w:t>0000,00</w:t>
            </w:r>
          </w:p>
        </w:tc>
      </w:tr>
    </w:tbl>
    <w:p w:rsidR="000945F1" w:rsidRPr="006A4731" w:rsidRDefault="000945F1" w:rsidP="000945F1"/>
    <w:p w:rsidR="000945F1" w:rsidRPr="006A4731" w:rsidRDefault="000945F1" w:rsidP="000945F1">
      <w:r w:rsidRPr="006A4731">
        <w:t>(сумма прописью</w:t>
      </w:r>
      <w:r>
        <w:t xml:space="preserve"> в Долларах США</w:t>
      </w:r>
      <w:r w:rsidRPr="006A4731">
        <w:t xml:space="preserve">) </w:t>
      </w:r>
    </w:p>
    <w:p w:rsidR="00352C9C" w:rsidRPr="00352C9C" w:rsidRDefault="00352C9C" w:rsidP="00352C9C">
      <w:pPr>
        <w:jc w:val="both"/>
        <w:rPr>
          <w:i/>
        </w:rPr>
      </w:pPr>
      <w:r w:rsidRPr="00352C9C">
        <w:rPr>
          <w:i/>
        </w:rPr>
        <w:t xml:space="preserve">В Таблице должны быть перечислены предлагаемое оборудование включая необходимые компоненты указанные в Техническом задании. По каждой позиции должна быть указана модель, производитель, страна происхождения. </w:t>
      </w:r>
    </w:p>
    <w:p w:rsidR="00352C9C" w:rsidRDefault="00352C9C" w:rsidP="000945F1">
      <w:pPr>
        <w:jc w:val="both"/>
      </w:pPr>
    </w:p>
    <w:p w:rsidR="000945F1" w:rsidRPr="002B2121" w:rsidRDefault="000945F1" w:rsidP="000945F1">
      <w:pPr>
        <w:jc w:val="both"/>
      </w:pPr>
      <w:r w:rsidRPr="002B2121">
        <w:t xml:space="preserve">Подпись и печать Участника торгов __________________________ </w:t>
      </w:r>
    </w:p>
    <w:p w:rsidR="000945F1" w:rsidRPr="002B2121" w:rsidRDefault="000945F1" w:rsidP="000945F1">
      <w:pPr>
        <w:jc w:val="both"/>
        <w:rPr>
          <w:i/>
        </w:rPr>
      </w:pPr>
      <w:r w:rsidRPr="002B2121">
        <w:rPr>
          <w:i/>
        </w:rPr>
        <w:t>Примечание: В случае расхождения между ценой единицы продукции и общей ценой преимущество имеет цена за единицу продукции</w:t>
      </w:r>
    </w:p>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7817ED">
      <w:pPr>
        <w:pStyle w:val="2"/>
      </w:pPr>
      <w:r>
        <w:rPr>
          <w:b/>
        </w:rPr>
        <w:br w:type="page"/>
      </w:r>
      <w:bookmarkStart w:id="10" w:name="_Toc70168299"/>
      <w:r w:rsidR="00352C9C">
        <w:rPr>
          <w:b/>
        </w:rPr>
        <w:lastRenderedPageBreak/>
        <w:t>Приложение № 7</w:t>
      </w:r>
      <w:r w:rsidRPr="007817ED">
        <w:rPr>
          <w:b/>
        </w:rPr>
        <w:t xml:space="preserve"> ФОРМА АВТОРИЗАЦИИ ОТ ПРОИЗВОДИТЕЛЯ</w:t>
      </w:r>
      <w:bookmarkEnd w:id="10"/>
    </w:p>
    <w:p w:rsidR="009336CF" w:rsidRDefault="009336CF" w:rsidP="000945F1">
      <w:pPr>
        <w:rPr>
          <w:i/>
        </w:rPr>
      </w:pPr>
    </w:p>
    <w:p w:rsidR="000945F1" w:rsidRPr="002B2121" w:rsidRDefault="000945F1" w:rsidP="000945F1">
      <w:pPr>
        <w:rPr>
          <w:i/>
        </w:rPr>
      </w:pPr>
      <w:r w:rsidRPr="002B2121">
        <w:rPr>
          <w:i/>
        </w:rPr>
        <w:t xml:space="preserve">на бланке производителя </w:t>
      </w:r>
    </w:p>
    <w:p w:rsidR="000945F1" w:rsidRPr="002B2121" w:rsidRDefault="000945F1" w:rsidP="000945F1">
      <w:pPr>
        <w:jc w:val="center"/>
        <w:rPr>
          <w:b/>
        </w:rPr>
      </w:pPr>
      <w:r w:rsidRPr="002B2121">
        <w:rPr>
          <w:b/>
        </w:rPr>
        <w:t>АВТОРИЗАЦИЯ ПРОИЗВОДИТЕЛЯ</w:t>
      </w:r>
    </w:p>
    <w:p w:rsidR="000945F1" w:rsidRPr="002B2121" w:rsidRDefault="000945F1" w:rsidP="000945F1">
      <w:r w:rsidRPr="002B2121">
        <w:t xml:space="preserve">Дата: </w:t>
      </w:r>
    </w:p>
    <w:p w:rsidR="000945F1" w:rsidRPr="002B2121" w:rsidRDefault="000945F1" w:rsidP="000945F1">
      <w:r w:rsidRPr="002B2121">
        <w:t xml:space="preserve">№.: _____________ </w:t>
      </w:r>
    </w:p>
    <w:p w:rsidR="000945F1" w:rsidRPr="002B2121" w:rsidRDefault="000945F1" w:rsidP="000945F1">
      <w:r w:rsidRPr="002B2121">
        <w:t xml:space="preserve">Кому: </w:t>
      </w:r>
      <w:r>
        <w:rPr>
          <w:color w:val="000000"/>
          <w:szCs w:val="24"/>
        </w:rPr>
        <w:t>Центральному банку Республики Узбекистан</w:t>
      </w:r>
    </w:p>
    <w:p w:rsidR="000945F1" w:rsidRPr="002B2121" w:rsidRDefault="000945F1" w:rsidP="000945F1">
      <w:pPr>
        <w:jc w:val="both"/>
      </w:pPr>
      <w:r>
        <w:t>Н</w:t>
      </w:r>
      <w:r w:rsidRPr="002B2121">
        <w:t xml:space="preserve">астоящим компания (имя компании производителя, страна), расположенная по адресу (указать адрес), производитель (наименование производимой продукции) </w:t>
      </w:r>
      <w:r w:rsidRPr="00363512">
        <w:t>имеющ</w:t>
      </w:r>
      <w:r w:rsidR="0091442B" w:rsidRPr="00363512">
        <w:t>ий</w:t>
      </w:r>
      <w:r w:rsidR="00363512">
        <w:t xml:space="preserve">производственные мощности </w:t>
      </w:r>
      <w:r w:rsidRPr="002B2121">
        <w:t xml:space="preserve"> (адрес), уполномочиваем (имя компании поставщика, ее адрес) представлять нашу продукцию на конкурсных торгах №</w:t>
      </w:r>
      <w:r w:rsidRPr="008676F8">
        <w:t>__</w:t>
      </w:r>
      <w:r w:rsidRPr="002B2121">
        <w:t>«</w:t>
      </w:r>
      <w:r w:rsidRPr="005040EC">
        <w:rPr>
          <w:b/>
          <w:szCs w:val="24"/>
        </w:rPr>
        <w:t>Brand-name компьютер</w:t>
      </w:r>
      <w:r w:rsidRPr="00980ABF">
        <w:rPr>
          <w:rFonts w:eastAsia="Times New Roman"/>
          <w:b/>
          <w:color w:val="000000"/>
          <w:szCs w:val="24"/>
          <w:lang w:val="uz-Cyrl-UZ" w:eastAsia="ru-RU"/>
        </w:rPr>
        <w:t>в комплекте</w:t>
      </w:r>
      <w:r w:rsidRPr="006A4731">
        <w:t>»</w:t>
      </w:r>
      <w:r w:rsidRPr="002B2121">
        <w:rPr>
          <w:szCs w:val="24"/>
        </w:rPr>
        <w:t xml:space="preserve"> для нужд </w:t>
      </w:r>
      <w:r>
        <w:rPr>
          <w:color w:val="000000"/>
          <w:szCs w:val="24"/>
        </w:rPr>
        <w:t>Центрального банка Республики Узбекистан</w:t>
      </w:r>
      <w:r w:rsidRPr="008676F8">
        <w:rPr>
          <w:color w:val="000000"/>
          <w:szCs w:val="24"/>
        </w:rPr>
        <w:t>,</w:t>
      </w:r>
      <w:r w:rsidRPr="002B2121">
        <w:t xml:space="preserve"> на поставку вышеуказанной продукции, выпускаемой </w:t>
      </w:r>
      <w:r w:rsidR="00363512">
        <w:t>под нашим брендо</w:t>
      </w:r>
      <w:r w:rsidR="00363512" w:rsidRPr="004A38B9">
        <w:t>м</w:t>
      </w:r>
      <w:r w:rsidRPr="004A38B9">
        <w:t>.</w:t>
      </w:r>
    </w:p>
    <w:p w:rsidR="000945F1" w:rsidRPr="002B2121" w:rsidRDefault="000945F1" w:rsidP="000945F1">
      <w:r w:rsidRPr="002B2121">
        <w:t>Должнымобразомуполномоченныйподписатьданнуюавторизациювинтересахиотимени</w:t>
      </w:r>
    </w:p>
    <w:p w:rsidR="000945F1" w:rsidRPr="002B2121" w:rsidRDefault="000945F1" w:rsidP="000945F1">
      <w:pPr>
        <w:rPr>
          <w:i/>
        </w:rPr>
      </w:pPr>
      <w:r w:rsidRPr="00BC7326">
        <w:rPr>
          <w:i/>
        </w:rPr>
        <w:t>(</w:t>
      </w:r>
      <w:r w:rsidRPr="002B2121">
        <w:rPr>
          <w:i/>
        </w:rPr>
        <w:t>имякомпаниипроизводителя</w:t>
      </w:r>
      <w:r w:rsidRPr="00BC7326">
        <w:rPr>
          <w:i/>
        </w:rPr>
        <w:t xml:space="preserve">, </w:t>
      </w:r>
      <w:r w:rsidRPr="002B2121">
        <w:rPr>
          <w:i/>
        </w:rPr>
        <w:t>страна</w:t>
      </w:r>
      <w:r w:rsidRPr="00BC7326">
        <w:rPr>
          <w:i/>
        </w:rPr>
        <w:t xml:space="preserve">): </w:t>
      </w:r>
    </w:p>
    <w:p w:rsidR="000945F1" w:rsidRPr="002B2121" w:rsidRDefault="000945F1" w:rsidP="000945F1">
      <w:r w:rsidRPr="002B2121">
        <w:t>ФИО</w:t>
      </w:r>
    </w:p>
    <w:p w:rsidR="000945F1" w:rsidRPr="002B2121" w:rsidRDefault="000945F1" w:rsidP="000945F1">
      <w:r w:rsidRPr="002B2121">
        <w:t>Вдолжности</w:t>
      </w:r>
    </w:p>
    <w:p w:rsidR="000945F1" w:rsidRPr="002B2121" w:rsidRDefault="000945F1" w:rsidP="000945F1">
      <w:r w:rsidRPr="002B2121">
        <w:t>Подписано</w:t>
      </w:r>
    </w:p>
    <w:p w:rsidR="000945F1" w:rsidRPr="002B2121" w:rsidRDefault="000945F1" w:rsidP="000945F1">
      <w:r w:rsidRPr="002B2121">
        <w:t>Дата</w:t>
      </w:r>
      <w:r w:rsidRPr="00BC7326">
        <w:t xml:space="preserve"> __________________________ </w:t>
      </w:r>
    </w:p>
    <w:p w:rsidR="000945F1" w:rsidRPr="002B2121" w:rsidRDefault="000945F1" w:rsidP="000945F1">
      <w:pPr>
        <w:jc w:val="center"/>
      </w:pPr>
    </w:p>
    <w:p w:rsidR="00363512" w:rsidRPr="002B2121" w:rsidRDefault="00363512" w:rsidP="00363512">
      <w:pPr>
        <w:rPr>
          <w:i/>
        </w:rPr>
      </w:pPr>
      <w:r w:rsidRPr="00BC7326">
        <w:rPr>
          <w:i/>
        </w:rPr>
        <w:t>(</w:t>
      </w:r>
      <w:r>
        <w:rPr>
          <w:i/>
        </w:rPr>
        <w:t xml:space="preserve">Участник может предоставить </w:t>
      </w:r>
      <w:r w:rsidR="00C3517F">
        <w:rPr>
          <w:i/>
        </w:rPr>
        <w:t>иную форму авторизации,</w:t>
      </w:r>
      <w:r>
        <w:rPr>
          <w:i/>
        </w:rPr>
        <w:t xml:space="preserve"> принятую у производителя, но с обязательным указанием названия конкурса, и заказчика)</w:t>
      </w:r>
    </w:p>
    <w:p w:rsidR="000945F1" w:rsidRPr="002B2121" w:rsidRDefault="000945F1" w:rsidP="000945F1">
      <w:pPr>
        <w:rPr>
          <w:b/>
        </w:rPr>
      </w:pPr>
    </w:p>
    <w:p w:rsidR="000945F1" w:rsidRPr="002B2121" w:rsidRDefault="000945F1" w:rsidP="000945F1">
      <w:pPr>
        <w:rPr>
          <w:b/>
        </w:rPr>
      </w:pPr>
    </w:p>
    <w:p w:rsidR="000945F1" w:rsidRPr="002B2121" w:rsidRDefault="000945F1" w:rsidP="000945F1">
      <w:pPr>
        <w:rPr>
          <w:b/>
        </w:rPr>
      </w:pPr>
    </w:p>
    <w:p w:rsidR="000945F1" w:rsidRPr="002B2121" w:rsidRDefault="000945F1" w:rsidP="000945F1">
      <w:pPr>
        <w:rPr>
          <w:b/>
        </w:rPr>
      </w:pPr>
    </w:p>
    <w:p w:rsidR="000945F1" w:rsidRPr="002B2121" w:rsidRDefault="000945F1" w:rsidP="000945F1">
      <w:pPr>
        <w:rPr>
          <w:b/>
        </w:rPr>
      </w:pPr>
    </w:p>
    <w:p w:rsidR="000945F1" w:rsidRPr="002B2121" w:rsidRDefault="000945F1" w:rsidP="000945F1">
      <w:pPr>
        <w:rPr>
          <w:b/>
        </w:rPr>
      </w:pPr>
    </w:p>
    <w:p w:rsidR="000945F1" w:rsidRPr="002B2121" w:rsidRDefault="000945F1" w:rsidP="000945F1">
      <w:pPr>
        <w:rPr>
          <w:b/>
        </w:rPr>
      </w:pPr>
    </w:p>
    <w:p w:rsidR="000945F1" w:rsidRPr="002B2121" w:rsidRDefault="000945F1" w:rsidP="000945F1">
      <w:pPr>
        <w:rPr>
          <w:b/>
        </w:rPr>
      </w:pPr>
    </w:p>
    <w:p w:rsidR="000945F1" w:rsidRPr="002B2121" w:rsidRDefault="000945F1" w:rsidP="000945F1">
      <w:pPr>
        <w:rPr>
          <w:b/>
        </w:rPr>
      </w:pPr>
    </w:p>
    <w:p w:rsidR="000945F1" w:rsidRPr="002B2121" w:rsidRDefault="000945F1" w:rsidP="007817ED">
      <w:pPr>
        <w:pStyle w:val="2"/>
      </w:pPr>
      <w:r>
        <w:rPr>
          <w:b/>
        </w:rPr>
        <w:br w:type="page"/>
      </w:r>
      <w:bookmarkStart w:id="11" w:name="_Toc70168300"/>
      <w:r w:rsidRPr="002B2121">
        <w:rPr>
          <w:b/>
        </w:rPr>
        <w:lastRenderedPageBreak/>
        <w:t xml:space="preserve">Приложение № </w:t>
      </w:r>
      <w:r w:rsidR="00352C9C">
        <w:rPr>
          <w:b/>
        </w:rPr>
        <w:t>8</w:t>
      </w:r>
      <w:r w:rsidRPr="007817ED">
        <w:rPr>
          <w:b/>
        </w:rPr>
        <w:t xml:space="preserve"> ГАРАНТИЙНОЕ ПИСЬМО-ДЕКЛАРАЦИЯ</w:t>
      </w:r>
      <w:bookmarkEnd w:id="11"/>
    </w:p>
    <w:p w:rsidR="000945F1" w:rsidRPr="002B2121" w:rsidRDefault="000945F1" w:rsidP="000945F1"/>
    <w:p w:rsidR="000945F1" w:rsidRPr="002B2121" w:rsidRDefault="000945F1" w:rsidP="000945F1">
      <w:pPr>
        <w:jc w:val="right"/>
      </w:pPr>
      <w:r w:rsidRPr="002B2121">
        <w:t xml:space="preserve">На бланке Организации-Участника </w:t>
      </w:r>
    </w:p>
    <w:p w:rsidR="000945F1" w:rsidRPr="002B2121" w:rsidRDefault="000945F1" w:rsidP="000945F1"/>
    <w:p w:rsidR="000945F1" w:rsidRPr="002B2121" w:rsidRDefault="000945F1" w:rsidP="000945F1">
      <w:r w:rsidRPr="002B2121">
        <w:t xml:space="preserve">Кому: </w:t>
      </w:r>
      <w:r>
        <w:rPr>
          <w:color w:val="000000"/>
          <w:szCs w:val="24"/>
        </w:rPr>
        <w:t>Центральному банку Республики Узбекистан</w:t>
      </w:r>
    </w:p>
    <w:p w:rsidR="000945F1" w:rsidRPr="002B2121" w:rsidRDefault="000945F1" w:rsidP="000945F1"/>
    <w:p w:rsidR="000945F1" w:rsidRPr="002B2121" w:rsidRDefault="000945F1" w:rsidP="000945F1">
      <w:pPr>
        <w:spacing w:after="0"/>
        <w:ind w:firstLine="709"/>
        <w:jc w:val="both"/>
      </w:pPr>
      <w:r w:rsidRPr="002B2121">
        <w:t>Гарантийное письмо-декларация Фирма/Компания/Представительство настоящим подтверждает, что не находится в стадии реорганизации, ликвидации или банкротства;</w:t>
      </w:r>
    </w:p>
    <w:p w:rsidR="000945F1" w:rsidRPr="002B2121" w:rsidRDefault="000945F1" w:rsidP="000945F1">
      <w:pPr>
        <w:spacing w:after="0"/>
        <w:ind w:firstLine="709"/>
        <w:jc w:val="both"/>
      </w:pPr>
      <w:r w:rsidRPr="002B2121">
        <w:t xml:space="preserve"> предоставит в установленные сроки все необходимые документы для подтверждения критериев квалификационного отбора; </w:t>
      </w:r>
    </w:p>
    <w:p w:rsidR="003D2753" w:rsidRDefault="000945F1" w:rsidP="000945F1">
      <w:pPr>
        <w:spacing w:after="0"/>
        <w:ind w:firstLine="709"/>
        <w:jc w:val="both"/>
      </w:pPr>
      <w:r w:rsidRPr="002B2121">
        <w:t>не имеет ненадлежащее исполнение принятых обязательств по ранее заключенным контрактам;</w:t>
      </w:r>
    </w:p>
    <w:p w:rsidR="000945F1" w:rsidRDefault="000945F1" w:rsidP="000945F1">
      <w:pPr>
        <w:spacing w:after="0"/>
        <w:ind w:firstLine="709"/>
        <w:jc w:val="both"/>
      </w:pPr>
      <w:r w:rsidRPr="002B2121">
        <w:t>не внесен</w:t>
      </w:r>
      <w:r w:rsidR="003D2753">
        <w:t>а</w:t>
      </w:r>
      <w:r w:rsidRPr="002B2121">
        <w:t xml:space="preserve"> в Единый Реестр недобросовестных исполнителей; </w:t>
      </w:r>
    </w:p>
    <w:p w:rsidR="000945F1" w:rsidRDefault="000945F1" w:rsidP="000945F1">
      <w:pPr>
        <w:spacing w:after="0"/>
        <w:ind w:firstLine="709"/>
        <w:jc w:val="both"/>
      </w:pPr>
      <w:r w:rsidRPr="002B2121">
        <w:t>не находится в состоянии судебного или арбитражного разбирательства с Заказчиком или Рабочим органом;</w:t>
      </w:r>
    </w:p>
    <w:p w:rsidR="000945F1" w:rsidRPr="002B2121" w:rsidRDefault="000945F1" w:rsidP="000945F1">
      <w:pPr>
        <w:spacing w:after="0"/>
        <w:ind w:firstLine="709"/>
        <w:jc w:val="both"/>
      </w:pPr>
      <w:r w:rsidRPr="002B2121">
        <w:t xml:space="preserve">не зарегистрирован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w:t>
      </w:r>
      <w:r>
        <w:t xml:space="preserve">не </w:t>
      </w:r>
      <w:r w:rsidRPr="002B2121">
        <w:t>им</w:t>
      </w:r>
      <w:r>
        <w:t>е</w:t>
      </w:r>
      <w:r w:rsidRPr="002B2121">
        <w:t>ет счет в банках, находящихся в оффшорных зонах согласно перечню действующего законодательства РУз.</w:t>
      </w:r>
    </w:p>
    <w:p w:rsidR="000945F1" w:rsidRPr="002B2121" w:rsidRDefault="000945F1" w:rsidP="000945F1">
      <w:pPr>
        <w:spacing w:after="0"/>
        <w:ind w:firstLine="709"/>
      </w:pPr>
    </w:p>
    <w:p w:rsidR="000945F1" w:rsidRPr="002B2121" w:rsidRDefault="000945F1" w:rsidP="000945F1">
      <w:pPr>
        <w:spacing w:after="0"/>
        <w:ind w:firstLine="709"/>
      </w:pPr>
    </w:p>
    <w:p w:rsidR="000945F1" w:rsidRPr="002B2121" w:rsidRDefault="000945F1" w:rsidP="000945F1">
      <w:pPr>
        <w:spacing w:after="0"/>
        <w:ind w:firstLine="709"/>
      </w:pPr>
    </w:p>
    <w:p w:rsidR="000945F1" w:rsidRPr="002B2121" w:rsidRDefault="000945F1" w:rsidP="000945F1">
      <w:pPr>
        <w:spacing w:after="0"/>
        <w:ind w:firstLine="709"/>
      </w:pPr>
      <w:r w:rsidRPr="002B2121">
        <w:t xml:space="preserve">______________                     _______________ </w:t>
      </w:r>
    </w:p>
    <w:p w:rsidR="000945F1" w:rsidRPr="002B2121" w:rsidRDefault="000945F1" w:rsidP="000945F1">
      <w:pPr>
        <w:spacing w:after="0"/>
        <w:ind w:firstLine="709"/>
        <w:rPr>
          <w:sz w:val="20"/>
          <w:szCs w:val="20"/>
        </w:rPr>
      </w:pPr>
      <w:r w:rsidRPr="002B2121">
        <w:rPr>
          <w:sz w:val="20"/>
          <w:szCs w:val="20"/>
        </w:rPr>
        <w:t xml:space="preserve">       (должность)                                         (подпись) </w:t>
      </w:r>
    </w:p>
    <w:p w:rsidR="000945F1" w:rsidRPr="002B2121" w:rsidRDefault="000945F1" w:rsidP="000945F1">
      <w:pPr>
        <w:ind w:firstLine="708"/>
      </w:pPr>
    </w:p>
    <w:p w:rsidR="000945F1" w:rsidRPr="00BB4013" w:rsidRDefault="000945F1" w:rsidP="000945F1">
      <w:pPr>
        <w:ind w:firstLine="708"/>
      </w:pPr>
      <w:r w:rsidRPr="00BB4013">
        <w:t>Место печати                                     Дата</w:t>
      </w:r>
    </w:p>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0945F1"/>
    <w:p w:rsidR="000945F1" w:rsidRPr="002B2121" w:rsidRDefault="000945F1" w:rsidP="007817ED">
      <w:pPr>
        <w:pStyle w:val="2"/>
      </w:pPr>
      <w:r>
        <w:rPr>
          <w:b/>
        </w:rPr>
        <w:br w:type="page"/>
      </w:r>
      <w:bookmarkStart w:id="12" w:name="_Toc70168301"/>
      <w:r w:rsidRPr="002B2121">
        <w:rPr>
          <w:b/>
        </w:rPr>
        <w:lastRenderedPageBreak/>
        <w:t xml:space="preserve">Приложение № </w:t>
      </w:r>
      <w:r w:rsidR="00352C9C">
        <w:rPr>
          <w:b/>
        </w:rPr>
        <w:t>9</w:t>
      </w:r>
      <w:r w:rsidRPr="007817ED">
        <w:rPr>
          <w:b/>
        </w:rPr>
        <w:t xml:space="preserve"> ПОРЯДОК И КРИТЕРИИ КВАЛИФИКАЦИОННОЙ ОЦЕНКИ УЧАСТНИКОВ И КОНКУРСНЫХ ПРЕДЛОЖЕНИЙ</w:t>
      </w:r>
      <w:bookmarkEnd w:id="12"/>
    </w:p>
    <w:p w:rsidR="009336CF" w:rsidRDefault="009336CF" w:rsidP="000945F1"/>
    <w:p w:rsidR="000945F1" w:rsidRPr="002B2121" w:rsidRDefault="000945F1" w:rsidP="000945F1">
      <w:r w:rsidRPr="002B2121">
        <w:t xml:space="preserve">Документы, необходимые для квалификационного отбора предоставляются участниками до окончания последнего срока приема предложений. Если требуемая информация не представлена участником, </w:t>
      </w:r>
      <w:r w:rsidR="00FE2DE0">
        <w:t>конкурсн</w:t>
      </w:r>
      <w:r>
        <w:t>ая</w:t>
      </w:r>
      <w:r w:rsidRPr="002B2121">
        <w:t xml:space="preserve"> комиссия вправе не допускать его к участию в конкурсе. </w:t>
      </w:r>
    </w:p>
    <w:p w:rsidR="000945F1" w:rsidRPr="002B2121" w:rsidRDefault="000945F1" w:rsidP="000945F1">
      <w:r w:rsidRPr="002B2121">
        <w:t xml:space="preserve">Критерии квалификационной оценки: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984"/>
        <w:gridCol w:w="3686"/>
      </w:tblGrid>
      <w:tr w:rsidR="000945F1" w:rsidRPr="00BB5045" w:rsidTr="003722A5">
        <w:tc>
          <w:tcPr>
            <w:tcW w:w="4503" w:type="dxa"/>
          </w:tcPr>
          <w:p w:rsidR="000945F1" w:rsidRPr="00BB5045" w:rsidRDefault="000945F1" w:rsidP="003722A5">
            <w:pPr>
              <w:spacing w:after="0"/>
              <w:rPr>
                <w:b/>
              </w:rPr>
            </w:pPr>
            <w:r w:rsidRPr="00BB5045">
              <w:rPr>
                <w:b/>
              </w:rPr>
              <w:t>Критерии</w:t>
            </w:r>
          </w:p>
        </w:tc>
        <w:tc>
          <w:tcPr>
            <w:tcW w:w="1984" w:type="dxa"/>
          </w:tcPr>
          <w:p w:rsidR="000945F1" w:rsidRPr="00BB5045" w:rsidRDefault="000945F1" w:rsidP="003722A5">
            <w:pPr>
              <w:spacing w:after="0"/>
              <w:jc w:val="center"/>
              <w:rPr>
                <w:b/>
              </w:rPr>
            </w:pPr>
            <w:r w:rsidRPr="00BB5045">
              <w:rPr>
                <w:b/>
              </w:rPr>
              <w:t>Оценка</w:t>
            </w:r>
          </w:p>
        </w:tc>
        <w:tc>
          <w:tcPr>
            <w:tcW w:w="3686" w:type="dxa"/>
          </w:tcPr>
          <w:p w:rsidR="000945F1" w:rsidRPr="00BB5045" w:rsidRDefault="000945F1" w:rsidP="003722A5">
            <w:pPr>
              <w:spacing w:after="0"/>
              <w:jc w:val="center"/>
              <w:rPr>
                <w:b/>
              </w:rPr>
            </w:pPr>
            <w:r w:rsidRPr="00BB5045">
              <w:rPr>
                <w:b/>
              </w:rPr>
              <w:t>Примечание</w:t>
            </w:r>
          </w:p>
        </w:tc>
      </w:tr>
      <w:tr w:rsidR="000945F1" w:rsidRPr="002B2121" w:rsidTr="003722A5">
        <w:tc>
          <w:tcPr>
            <w:tcW w:w="4503" w:type="dxa"/>
          </w:tcPr>
          <w:p w:rsidR="000945F1" w:rsidRPr="002B2121" w:rsidRDefault="000945F1" w:rsidP="003722A5">
            <w:pPr>
              <w:spacing w:after="0"/>
            </w:pPr>
            <w:r w:rsidRPr="00514BF1">
              <w:t>Заявка на участие в конкурсе по форме (Приложение № 2).</w:t>
            </w:r>
          </w:p>
        </w:tc>
        <w:tc>
          <w:tcPr>
            <w:tcW w:w="1984" w:type="dxa"/>
          </w:tcPr>
          <w:p w:rsidR="000945F1" w:rsidRPr="002B2121" w:rsidRDefault="000945F1" w:rsidP="003722A5">
            <w:pPr>
              <w:spacing w:after="0"/>
              <w:jc w:val="center"/>
            </w:pPr>
            <w:r w:rsidRPr="002B2121">
              <w:t>соответствует/ не соответствует</w:t>
            </w:r>
          </w:p>
        </w:tc>
        <w:tc>
          <w:tcPr>
            <w:tcW w:w="3686" w:type="dxa"/>
          </w:tcPr>
          <w:p w:rsidR="000945F1" w:rsidRPr="002B2121" w:rsidRDefault="000945F1" w:rsidP="003722A5">
            <w:pPr>
              <w:spacing w:after="0"/>
            </w:pPr>
            <w:r w:rsidRPr="002B2121">
              <w:t>Если не соответствует, конкурсное предложение Участника отклоняется</w:t>
            </w:r>
          </w:p>
        </w:tc>
      </w:tr>
      <w:tr w:rsidR="000945F1" w:rsidRPr="002B2121" w:rsidTr="003722A5">
        <w:tc>
          <w:tcPr>
            <w:tcW w:w="4503" w:type="dxa"/>
          </w:tcPr>
          <w:p w:rsidR="000945F1" w:rsidRPr="00514BF1" w:rsidRDefault="000945F1" w:rsidP="003722A5">
            <w:pPr>
              <w:spacing w:after="0"/>
            </w:pPr>
            <w:r w:rsidRPr="00514BF1">
              <w:t>Документы, подтверждающие правоспособность (документы о регистрации, выписки из торгового реестра)</w:t>
            </w:r>
          </w:p>
        </w:tc>
        <w:tc>
          <w:tcPr>
            <w:tcW w:w="1984" w:type="dxa"/>
          </w:tcPr>
          <w:p w:rsidR="000945F1" w:rsidRPr="002B2121" w:rsidRDefault="00DD217F" w:rsidP="003722A5">
            <w:pPr>
              <w:spacing w:after="0"/>
              <w:jc w:val="center"/>
            </w:pPr>
            <w:r w:rsidRPr="002B2121">
              <w:t>есть/ нет</w:t>
            </w:r>
          </w:p>
        </w:tc>
        <w:tc>
          <w:tcPr>
            <w:tcW w:w="3686" w:type="dxa"/>
          </w:tcPr>
          <w:p w:rsidR="000945F1" w:rsidRPr="002B2121" w:rsidRDefault="000945F1" w:rsidP="003722A5">
            <w:pPr>
              <w:spacing w:after="0"/>
            </w:pPr>
            <w:r w:rsidRPr="002B2121">
              <w:t>Если не соответствует, конкурсное предложение Участника отклоняется</w:t>
            </w:r>
          </w:p>
        </w:tc>
      </w:tr>
      <w:tr w:rsidR="000945F1" w:rsidRPr="002B2121" w:rsidTr="003722A5">
        <w:tc>
          <w:tcPr>
            <w:tcW w:w="4503" w:type="dxa"/>
          </w:tcPr>
          <w:p w:rsidR="000945F1" w:rsidRPr="002B2121" w:rsidRDefault="000945F1" w:rsidP="003722A5">
            <w:pPr>
              <w:spacing w:after="0"/>
            </w:pPr>
            <w:r w:rsidRPr="00514BF1">
              <w:t>Документ, подтверждающий оплату залога.</w:t>
            </w:r>
          </w:p>
        </w:tc>
        <w:tc>
          <w:tcPr>
            <w:tcW w:w="1984" w:type="dxa"/>
          </w:tcPr>
          <w:p w:rsidR="000945F1" w:rsidRPr="002B2121" w:rsidRDefault="000945F1" w:rsidP="003722A5">
            <w:pPr>
              <w:spacing w:after="0"/>
              <w:jc w:val="center"/>
            </w:pPr>
            <w:r w:rsidRPr="002B2121">
              <w:t>есть/ нет</w:t>
            </w:r>
          </w:p>
        </w:tc>
        <w:tc>
          <w:tcPr>
            <w:tcW w:w="3686" w:type="dxa"/>
          </w:tcPr>
          <w:p w:rsidR="000945F1" w:rsidRPr="002B2121" w:rsidRDefault="000945F1" w:rsidP="003722A5">
            <w:pPr>
              <w:spacing w:after="0"/>
            </w:pPr>
            <w:r w:rsidRPr="002B2121">
              <w:t>Если не соответствует, конкурсное предложение Участника отклоняется</w:t>
            </w:r>
          </w:p>
        </w:tc>
      </w:tr>
      <w:tr w:rsidR="000945F1" w:rsidRPr="002B2121" w:rsidTr="003722A5">
        <w:tc>
          <w:tcPr>
            <w:tcW w:w="4503" w:type="dxa"/>
          </w:tcPr>
          <w:p w:rsidR="000945F1" w:rsidRPr="00514BF1" w:rsidRDefault="000945F1" w:rsidP="00504200">
            <w:pPr>
              <w:spacing w:after="0"/>
            </w:pPr>
            <w:r w:rsidRPr="00514BF1">
              <w:t>Документы, подтверждающие право потенциального производителя/поставщика на производство, переработку, поставку и реализацию предлагаемых к поставке товаров. (</w:t>
            </w:r>
            <w:r w:rsidRPr="0064748F">
              <w:t xml:space="preserve">Приложение № </w:t>
            </w:r>
            <w:r w:rsidR="00504200">
              <w:t>7</w:t>
            </w:r>
            <w:r w:rsidRPr="0064748F">
              <w:t>)</w:t>
            </w:r>
          </w:p>
        </w:tc>
        <w:tc>
          <w:tcPr>
            <w:tcW w:w="1984" w:type="dxa"/>
          </w:tcPr>
          <w:p w:rsidR="000945F1" w:rsidRPr="002B2121" w:rsidRDefault="000945F1" w:rsidP="003722A5">
            <w:pPr>
              <w:spacing w:after="0"/>
              <w:jc w:val="center"/>
            </w:pPr>
            <w:r w:rsidRPr="002B2121">
              <w:t>есть/ нет</w:t>
            </w:r>
          </w:p>
        </w:tc>
        <w:tc>
          <w:tcPr>
            <w:tcW w:w="3686" w:type="dxa"/>
          </w:tcPr>
          <w:p w:rsidR="000945F1" w:rsidRPr="002B2121" w:rsidRDefault="000945F1" w:rsidP="003722A5">
            <w:pPr>
              <w:spacing w:after="0"/>
            </w:pPr>
            <w:r w:rsidRPr="002B2121">
              <w:t>Если не соответствует, конкурсное предложение Участника отклоняется</w:t>
            </w:r>
          </w:p>
        </w:tc>
      </w:tr>
      <w:tr w:rsidR="000945F1" w:rsidRPr="002B2121" w:rsidTr="003722A5">
        <w:tc>
          <w:tcPr>
            <w:tcW w:w="4503" w:type="dxa"/>
          </w:tcPr>
          <w:p w:rsidR="000945F1" w:rsidRPr="002B2121" w:rsidRDefault="000945F1" w:rsidP="003722A5">
            <w:pPr>
              <w:spacing w:after="0"/>
            </w:pPr>
            <w:r w:rsidRPr="00514BF1">
              <w:t>Сведения о поставках аналогичного товара, осуществленные участником конкурса за последние три года (с указанием объемов поставки, наименования учреждений и контактных телефонов).</w:t>
            </w:r>
          </w:p>
        </w:tc>
        <w:tc>
          <w:tcPr>
            <w:tcW w:w="1984" w:type="dxa"/>
          </w:tcPr>
          <w:p w:rsidR="000945F1" w:rsidRPr="002B2121" w:rsidRDefault="000945F1" w:rsidP="003722A5">
            <w:pPr>
              <w:spacing w:after="0"/>
              <w:jc w:val="center"/>
            </w:pPr>
            <w:r w:rsidRPr="002B2121">
              <w:t>соответствует/ не соответствует</w:t>
            </w:r>
          </w:p>
        </w:tc>
        <w:tc>
          <w:tcPr>
            <w:tcW w:w="3686" w:type="dxa"/>
          </w:tcPr>
          <w:p w:rsidR="000945F1" w:rsidRPr="002B2121" w:rsidRDefault="000945F1" w:rsidP="003722A5">
            <w:pPr>
              <w:spacing w:after="0"/>
            </w:pPr>
            <w:r w:rsidRPr="002B2121">
              <w:t xml:space="preserve">Если не соответствует, то </w:t>
            </w:r>
            <w:r w:rsidR="00FE2DE0">
              <w:t>конкурсн</w:t>
            </w:r>
            <w:r>
              <w:t>ая</w:t>
            </w:r>
            <w:r w:rsidRPr="002B2121">
              <w:t xml:space="preserve"> комиссия вправе отклонить предложение Участника конкурса</w:t>
            </w:r>
          </w:p>
        </w:tc>
      </w:tr>
      <w:tr w:rsidR="000945F1" w:rsidRPr="002B2121" w:rsidTr="003722A5">
        <w:tc>
          <w:tcPr>
            <w:tcW w:w="4503" w:type="dxa"/>
          </w:tcPr>
          <w:p w:rsidR="000945F1" w:rsidRDefault="000945F1" w:rsidP="003722A5">
            <w:pPr>
              <w:spacing w:after="0"/>
            </w:pPr>
            <w:r w:rsidRPr="00514BF1">
              <w:t>Оригинал гарантийного письма-декларации участника (Приложение №</w:t>
            </w:r>
            <w:r w:rsidR="00504200">
              <w:t>8</w:t>
            </w:r>
            <w:r w:rsidRPr="00514BF1">
              <w:t>)</w:t>
            </w:r>
          </w:p>
          <w:p w:rsidR="000945F1" w:rsidRPr="00514BF1" w:rsidRDefault="000945F1" w:rsidP="003722A5">
            <w:pPr>
              <w:spacing w:after="0"/>
            </w:pPr>
          </w:p>
        </w:tc>
        <w:tc>
          <w:tcPr>
            <w:tcW w:w="1984" w:type="dxa"/>
          </w:tcPr>
          <w:p w:rsidR="000945F1" w:rsidRPr="002B2121" w:rsidRDefault="00DD217F" w:rsidP="003722A5">
            <w:pPr>
              <w:spacing w:after="0"/>
              <w:jc w:val="center"/>
            </w:pPr>
            <w:r w:rsidRPr="002B2121">
              <w:t>есть/ нет</w:t>
            </w:r>
          </w:p>
        </w:tc>
        <w:tc>
          <w:tcPr>
            <w:tcW w:w="3686" w:type="dxa"/>
          </w:tcPr>
          <w:p w:rsidR="000945F1" w:rsidRPr="002B2121" w:rsidRDefault="000945F1" w:rsidP="003722A5">
            <w:pPr>
              <w:spacing w:after="0"/>
            </w:pPr>
            <w:r w:rsidRPr="002B2121">
              <w:t>Если не соответствует, конкурсное предложение Участника отклоняется</w:t>
            </w:r>
          </w:p>
        </w:tc>
      </w:tr>
      <w:tr w:rsidR="00DD217F" w:rsidRPr="002B2121" w:rsidTr="003722A5">
        <w:tc>
          <w:tcPr>
            <w:tcW w:w="4503" w:type="dxa"/>
          </w:tcPr>
          <w:p w:rsidR="00DD217F" w:rsidRPr="00514BF1" w:rsidRDefault="00DD217F" w:rsidP="00DD217F">
            <w:pPr>
              <w:spacing w:after="0"/>
            </w:pPr>
            <w:r>
              <w:t>Д</w:t>
            </w:r>
            <w:r w:rsidRPr="00DD217F">
              <w:t>оверенностью от имени Участника конкурс</w:t>
            </w:r>
            <w:bookmarkStart w:id="13" w:name="_GoBack"/>
            <w:bookmarkEnd w:id="13"/>
            <w:r w:rsidRPr="00DD217F">
              <w:t>а, заверенной печатью и подписью первого лица организации – Участника конкурса</w:t>
            </w:r>
          </w:p>
        </w:tc>
        <w:tc>
          <w:tcPr>
            <w:tcW w:w="1984" w:type="dxa"/>
          </w:tcPr>
          <w:p w:rsidR="00DD217F" w:rsidRPr="002B2121" w:rsidRDefault="00DD217F" w:rsidP="00DD217F">
            <w:pPr>
              <w:spacing w:after="0"/>
              <w:jc w:val="center"/>
            </w:pPr>
            <w:r w:rsidRPr="002B2121">
              <w:t>соответствует/ не соответствует</w:t>
            </w:r>
          </w:p>
        </w:tc>
        <w:tc>
          <w:tcPr>
            <w:tcW w:w="3686" w:type="dxa"/>
          </w:tcPr>
          <w:p w:rsidR="00DD217F" w:rsidRPr="002B2121" w:rsidRDefault="00DD217F" w:rsidP="00DD217F">
            <w:pPr>
              <w:spacing w:after="0"/>
            </w:pPr>
            <w:r w:rsidRPr="002B2121">
              <w:t>Если не соответствует, конкурсное предложение Участника отклоняется</w:t>
            </w:r>
          </w:p>
        </w:tc>
      </w:tr>
    </w:tbl>
    <w:p w:rsidR="000945F1" w:rsidRPr="00475CB3" w:rsidRDefault="000945F1" w:rsidP="007817ED">
      <w:pPr>
        <w:pStyle w:val="2"/>
      </w:pPr>
      <w:r>
        <w:rPr>
          <w:b/>
        </w:rPr>
        <w:br w:type="page"/>
      </w:r>
      <w:bookmarkStart w:id="14" w:name="_Toc70168302"/>
      <w:r w:rsidRPr="004C1B02">
        <w:rPr>
          <w:b/>
        </w:rPr>
        <w:lastRenderedPageBreak/>
        <w:t xml:space="preserve">Приложение № </w:t>
      </w:r>
      <w:r>
        <w:rPr>
          <w:b/>
        </w:rPr>
        <w:t>1</w:t>
      </w:r>
      <w:r w:rsidR="00352C9C">
        <w:rPr>
          <w:b/>
        </w:rPr>
        <w:t>0</w:t>
      </w:r>
      <w:r w:rsidRPr="007817ED">
        <w:rPr>
          <w:b/>
        </w:rPr>
        <w:t>ФОРМА ЗАПРОСА НА РАЗЪЯСНЕНИЕ ПОЛОЖЕНИЙ КОНКУРСНОЙ ДОКУМЕНТАЦИИ</w:t>
      </w:r>
      <w:bookmarkEnd w:id="14"/>
    </w:p>
    <w:p w:rsidR="009336CF" w:rsidRDefault="009336CF" w:rsidP="000945F1">
      <w:pPr>
        <w:shd w:val="clear" w:color="auto" w:fill="FFFFFF"/>
        <w:spacing w:before="120" w:after="120"/>
        <w:ind w:left="426" w:right="96" w:hanging="426"/>
        <w:jc w:val="center"/>
        <w:rPr>
          <w:i/>
          <w:iCs/>
          <w:spacing w:val="1"/>
          <w:szCs w:val="24"/>
        </w:rPr>
      </w:pPr>
    </w:p>
    <w:p w:rsidR="000945F1" w:rsidRPr="00E76DA8" w:rsidRDefault="000945F1" w:rsidP="000945F1">
      <w:pPr>
        <w:shd w:val="clear" w:color="auto" w:fill="FFFFFF"/>
        <w:spacing w:before="120" w:after="120"/>
        <w:ind w:left="426" w:right="96" w:hanging="426"/>
        <w:jc w:val="center"/>
        <w:rPr>
          <w:i/>
          <w:iCs/>
          <w:spacing w:val="1"/>
          <w:szCs w:val="24"/>
        </w:rPr>
      </w:pPr>
      <w:r w:rsidRPr="00673A1C">
        <w:rPr>
          <w:i/>
          <w:iCs/>
          <w:spacing w:val="1"/>
          <w:szCs w:val="24"/>
        </w:rPr>
        <w:t xml:space="preserve">На бланке организации </w:t>
      </w:r>
      <w:r>
        <w:rPr>
          <w:i/>
          <w:iCs/>
          <w:spacing w:val="1"/>
          <w:szCs w:val="24"/>
          <w:lang w:val="uz-Cyrl-UZ"/>
        </w:rPr>
        <w:t>участника</w:t>
      </w:r>
      <w:r w:rsidRPr="00E76DA8">
        <w:rPr>
          <w:i/>
          <w:iCs/>
          <w:spacing w:val="1"/>
          <w:szCs w:val="24"/>
        </w:rPr>
        <w:t xml:space="preserve"> (</w:t>
      </w:r>
      <w:r>
        <w:rPr>
          <w:i/>
          <w:iCs/>
          <w:spacing w:val="1"/>
          <w:szCs w:val="24"/>
        </w:rPr>
        <w:t>если имеется)</w:t>
      </w:r>
    </w:p>
    <w:p w:rsidR="000945F1" w:rsidRPr="00203BF4" w:rsidRDefault="000945F1" w:rsidP="000945F1">
      <w:pPr>
        <w:shd w:val="clear" w:color="auto" w:fill="FFFFFF"/>
        <w:spacing w:before="120" w:after="120"/>
        <w:ind w:left="426" w:right="96" w:hanging="426"/>
        <w:jc w:val="center"/>
        <w:rPr>
          <w:b/>
          <w:bCs/>
          <w:szCs w:val="24"/>
          <w:lang w:val="uz-Cyrl-UZ"/>
        </w:rPr>
      </w:pPr>
    </w:p>
    <w:p w:rsidR="000945F1" w:rsidRPr="00FF4EB2" w:rsidRDefault="000945F1" w:rsidP="000945F1">
      <w:pPr>
        <w:spacing w:after="0" w:line="240" w:lineRule="auto"/>
        <w:ind w:left="4820"/>
        <w:jc w:val="center"/>
        <w:rPr>
          <w:szCs w:val="24"/>
        </w:rPr>
      </w:pPr>
      <w:r w:rsidRPr="00FF4EB2">
        <w:rPr>
          <w:szCs w:val="24"/>
        </w:rPr>
        <w:t>Конкурсная комиссия</w:t>
      </w:r>
    </w:p>
    <w:p w:rsidR="000945F1" w:rsidRPr="00FF4EB2" w:rsidRDefault="000945F1" w:rsidP="000945F1">
      <w:pPr>
        <w:spacing w:after="0" w:line="240" w:lineRule="auto"/>
        <w:ind w:left="4820"/>
        <w:jc w:val="center"/>
        <w:rPr>
          <w:szCs w:val="24"/>
        </w:rPr>
      </w:pPr>
      <w:r w:rsidRPr="00FF4EB2">
        <w:rPr>
          <w:szCs w:val="24"/>
        </w:rPr>
        <w:t>по проведению конкурса ________________________________________________________________________________________________</w:t>
      </w:r>
    </w:p>
    <w:p w:rsidR="000945F1" w:rsidRPr="00FF4EB2" w:rsidRDefault="000945F1" w:rsidP="000945F1">
      <w:pPr>
        <w:spacing w:after="0"/>
        <w:ind w:firstLine="709"/>
        <w:jc w:val="both"/>
        <w:rPr>
          <w:szCs w:val="24"/>
        </w:rPr>
      </w:pPr>
    </w:p>
    <w:p w:rsidR="000945F1" w:rsidRPr="00FF4EB2" w:rsidRDefault="000945F1" w:rsidP="000945F1">
      <w:pPr>
        <w:spacing w:after="0"/>
        <w:ind w:firstLine="709"/>
        <w:jc w:val="both"/>
        <w:rPr>
          <w:szCs w:val="24"/>
        </w:rPr>
      </w:pPr>
      <w:r w:rsidRPr="00FF4EB2">
        <w:rPr>
          <w:szCs w:val="24"/>
        </w:rPr>
        <w:t>Прошу разъяснить следующие положения конкурсной документации [</w:t>
      </w:r>
      <w:r w:rsidRPr="00FF4EB2">
        <w:rPr>
          <w:i/>
          <w:szCs w:val="24"/>
        </w:rPr>
        <w:t>поставку товаров, выполнение работ, оказание услуг для нужд государственного заказчика</w:t>
      </w:r>
      <w:r w:rsidRPr="00FF4EB2">
        <w:rPr>
          <w:szCs w:val="24"/>
        </w:rPr>
        <w:t>], размещенной на [</w:t>
      </w:r>
      <w:r w:rsidRPr="00FF4EB2">
        <w:rPr>
          <w:i/>
          <w:szCs w:val="24"/>
          <w:lang w:val="en-US"/>
        </w:rPr>
        <w:t>xarid</w:t>
      </w:r>
      <w:r w:rsidRPr="00FF4EB2">
        <w:rPr>
          <w:i/>
          <w:szCs w:val="24"/>
        </w:rPr>
        <w:t>.</w:t>
      </w:r>
      <w:r w:rsidRPr="00FF4EB2">
        <w:rPr>
          <w:i/>
          <w:szCs w:val="24"/>
          <w:lang w:val="en-US"/>
        </w:rPr>
        <w:t>uz</w:t>
      </w:r>
      <w:r w:rsidRPr="00FF4EB2">
        <w:rPr>
          <w:i/>
          <w:szCs w:val="24"/>
        </w:rPr>
        <w:t>или официального сайта</w:t>
      </w:r>
      <w:r w:rsidRPr="00FF4EB2">
        <w:rPr>
          <w:szCs w:val="24"/>
        </w:rPr>
        <w:t>]:</w:t>
      </w:r>
    </w:p>
    <w:p w:rsidR="000945F1" w:rsidRPr="00FF4EB2" w:rsidRDefault="000945F1" w:rsidP="000945F1">
      <w:pPr>
        <w:spacing w:after="0"/>
        <w:ind w:firstLine="709"/>
        <w:jc w:val="both"/>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693"/>
        <w:gridCol w:w="4037"/>
        <w:gridCol w:w="2625"/>
      </w:tblGrid>
      <w:tr w:rsidR="000945F1" w:rsidRPr="00FF4EB2" w:rsidTr="003722A5">
        <w:trPr>
          <w:jc w:val="center"/>
        </w:trPr>
        <w:tc>
          <w:tcPr>
            <w:tcW w:w="714" w:type="dxa"/>
            <w:shd w:val="pct5" w:color="auto" w:fill="auto"/>
            <w:vAlign w:val="center"/>
          </w:tcPr>
          <w:p w:rsidR="000945F1" w:rsidRPr="00FF4EB2" w:rsidRDefault="000945F1" w:rsidP="003722A5">
            <w:pPr>
              <w:spacing w:after="0" w:line="240" w:lineRule="auto"/>
              <w:jc w:val="center"/>
              <w:rPr>
                <w:szCs w:val="24"/>
              </w:rPr>
            </w:pPr>
            <w:r w:rsidRPr="00FF4EB2">
              <w:rPr>
                <w:szCs w:val="24"/>
              </w:rPr>
              <w:t>№</w:t>
            </w:r>
          </w:p>
          <w:p w:rsidR="000945F1" w:rsidRPr="00FF4EB2" w:rsidRDefault="000945F1" w:rsidP="003722A5">
            <w:pPr>
              <w:spacing w:after="0" w:line="240" w:lineRule="auto"/>
              <w:jc w:val="center"/>
              <w:rPr>
                <w:szCs w:val="24"/>
              </w:rPr>
            </w:pPr>
            <w:r w:rsidRPr="00FF4EB2">
              <w:rPr>
                <w:szCs w:val="24"/>
              </w:rPr>
              <w:t>п/н</w:t>
            </w:r>
          </w:p>
        </w:tc>
        <w:tc>
          <w:tcPr>
            <w:tcW w:w="2693" w:type="dxa"/>
            <w:shd w:val="pct5" w:color="auto" w:fill="auto"/>
            <w:vAlign w:val="center"/>
          </w:tcPr>
          <w:p w:rsidR="000945F1" w:rsidRPr="00FF4EB2" w:rsidRDefault="000945F1" w:rsidP="003722A5">
            <w:pPr>
              <w:spacing w:after="0" w:line="240" w:lineRule="auto"/>
              <w:jc w:val="center"/>
              <w:rPr>
                <w:szCs w:val="24"/>
              </w:rPr>
            </w:pPr>
            <w:r w:rsidRPr="00FF4EB2">
              <w:rPr>
                <w:szCs w:val="24"/>
              </w:rPr>
              <w:t>Раздел</w:t>
            </w:r>
          </w:p>
          <w:p w:rsidR="000945F1" w:rsidRPr="00FF4EB2" w:rsidRDefault="000945F1" w:rsidP="003722A5">
            <w:pPr>
              <w:spacing w:after="0" w:line="240" w:lineRule="auto"/>
              <w:jc w:val="center"/>
              <w:rPr>
                <w:szCs w:val="24"/>
              </w:rPr>
            </w:pPr>
            <w:r w:rsidRPr="00FF4EB2">
              <w:rPr>
                <w:szCs w:val="24"/>
              </w:rPr>
              <w:t>конкурсной документации</w:t>
            </w:r>
          </w:p>
          <w:p w:rsidR="000945F1" w:rsidRPr="00FF4EB2" w:rsidRDefault="000945F1" w:rsidP="003722A5">
            <w:pPr>
              <w:spacing w:after="0" w:line="240" w:lineRule="auto"/>
              <w:jc w:val="center"/>
              <w:rPr>
                <w:szCs w:val="24"/>
              </w:rPr>
            </w:pPr>
          </w:p>
        </w:tc>
        <w:tc>
          <w:tcPr>
            <w:tcW w:w="4037" w:type="dxa"/>
            <w:shd w:val="pct5" w:color="auto" w:fill="auto"/>
            <w:vAlign w:val="center"/>
          </w:tcPr>
          <w:p w:rsidR="000945F1" w:rsidRPr="00FF4EB2" w:rsidRDefault="000945F1" w:rsidP="003722A5">
            <w:pPr>
              <w:spacing w:after="0" w:line="240" w:lineRule="auto"/>
              <w:jc w:val="center"/>
              <w:rPr>
                <w:szCs w:val="24"/>
              </w:rPr>
            </w:pPr>
            <w:r w:rsidRPr="00FF4EB2">
              <w:rPr>
                <w:szCs w:val="24"/>
              </w:rPr>
              <w:t>Пункт конкурсной документации</w:t>
            </w:r>
          </w:p>
          <w:p w:rsidR="000945F1" w:rsidRPr="00FF4EB2" w:rsidRDefault="000945F1" w:rsidP="003722A5">
            <w:pPr>
              <w:spacing w:after="0" w:line="240" w:lineRule="auto"/>
              <w:jc w:val="center"/>
              <w:rPr>
                <w:szCs w:val="24"/>
              </w:rPr>
            </w:pPr>
            <w:r w:rsidRPr="00FF4EB2">
              <w:rPr>
                <w:szCs w:val="24"/>
              </w:rPr>
              <w:t>подлежащий разъяснению</w:t>
            </w:r>
          </w:p>
        </w:tc>
        <w:tc>
          <w:tcPr>
            <w:tcW w:w="2625" w:type="dxa"/>
            <w:shd w:val="pct5" w:color="auto" w:fill="auto"/>
            <w:vAlign w:val="center"/>
          </w:tcPr>
          <w:p w:rsidR="000945F1" w:rsidRPr="00FF4EB2" w:rsidRDefault="000945F1" w:rsidP="003722A5">
            <w:pPr>
              <w:spacing w:after="0" w:line="240" w:lineRule="auto"/>
              <w:jc w:val="center"/>
              <w:rPr>
                <w:szCs w:val="24"/>
              </w:rPr>
            </w:pPr>
            <w:r w:rsidRPr="00FF4EB2">
              <w:rPr>
                <w:szCs w:val="24"/>
              </w:rPr>
              <w:t>Суть запроса</w:t>
            </w:r>
          </w:p>
          <w:p w:rsidR="000945F1" w:rsidRPr="00FF4EB2" w:rsidRDefault="000945F1" w:rsidP="003722A5">
            <w:pPr>
              <w:spacing w:after="0" w:line="240" w:lineRule="auto"/>
              <w:jc w:val="center"/>
              <w:rPr>
                <w:szCs w:val="24"/>
              </w:rPr>
            </w:pPr>
            <w:r w:rsidRPr="00FF4EB2">
              <w:rPr>
                <w:szCs w:val="24"/>
              </w:rPr>
              <w:t>на разъяснение конкурсной документации</w:t>
            </w:r>
          </w:p>
        </w:tc>
      </w:tr>
      <w:tr w:rsidR="000945F1" w:rsidRPr="00FF4EB2" w:rsidTr="003722A5">
        <w:trPr>
          <w:jc w:val="center"/>
        </w:trPr>
        <w:tc>
          <w:tcPr>
            <w:tcW w:w="714" w:type="dxa"/>
            <w:shd w:val="pct5" w:color="auto" w:fill="auto"/>
            <w:vAlign w:val="center"/>
          </w:tcPr>
          <w:p w:rsidR="000945F1" w:rsidRPr="00FF4EB2" w:rsidRDefault="000945F1" w:rsidP="003722A5">
            <w:pPr>
              <w:spacing w:after="0" w:line="240" w:lineRule="auto"/>
              <w:jc w:val="center"/>
              <w:rPr>
                <w:szCs w:val="24"/>
              </w:rPr>
            </w:pPr>
            <w:r w:rsidRPr="00FF4EB2">
              <w:rPr>
                <w:szCs w:val="24"/>
              </w:rPr>
              <w:t>1</w:t>
            </w:r>
          </w:p>
        </w:tc>
        <w:tc>
          <w:tcPr>
            <w:tcW w:w="2693" w:type="dxa"/>
            <w:shd w:val="pct5" w:color="auto" w:fill="auto"/>
            <w:vAlign w:val="center"/>
          </w:tcPr>
          <w:p w:rsidR="000945F1" w:rsidRPr="00FF4EB2" w:rsidRDefault="000945F1" w:rsidP="003722A5">
            <w:pPr>
              <w:spacing w:after="0" w:line="240" w:lineRule="auto"/>
              <w:jc w:val="center"/>
              <w:rPr>
                <w:szCs w:val="24"/>
              </w:rPr>
            </w:pPr>
            <w:r w:rsidRPr="00FF4EB2">
              <w:rPr>
                <w:szCs w:val="24"/>
              </w:rPr>
              <w:t>2</w:t>
            </w:r>
          </w:p>
        </w:tc>
        <w:tc>
          <w:tcPr>
            <w:tcW w:w="4037" w:type="dxa"/>
            <w:shd w:val="pct5" w:color="auto" w:fill="auto"/>
            <w:vAlign w:val="center"/>
          </w:tcPr>
          <w:p w:rsidR="000945F1" w:rsidRPr="00FF4EB2" w:rsidRDefault="000945F1" w:rsidP="003722A5">
            <w:pPr>
              <w:spacing w:after="0" w:line="240" w:lineRule="auto"/>
              <w:jc w:val="center"/>
              <w:rPr>
                <w:szCs w:val="24"/>
              </w:rPr>
            </w:pPr>
            <w:r w:rsidRPr="00FF4EB2">
              <w:rPr>
                <w:szCs w:val="24"/>
              </w:rPr>
              <w:t>3</w:t>
            </w:r>
          </w:p>
        </w:tc>
        <w:tc>
          <w:tcPr>
            <w:tcW w:w="2625" w:type="dxa"/>
            <w:shd w:val="pct5" w:color="auto" w:fill="auto"/>
            <w:vAlign w:val="center"/>
          </w:tcPr>
          <w:p w:rsidR="000945F1" w:rsidRPr="00FF4EB2" w:rsidRDefault="000945F1" w:rsidP="003722A5">
            <w:pPr>
              <w:spacing w:after="0" w:line="240" w:lineRule="auto"/>
              <w:jc w:val="center"/>
              <w:rPr>
                <w:szCs w:val="24"/>
              </w:rPr>
            </w:pPr>
            <w:r w:rsidRPr="00FF4EB2">
              <w:rPr>
                <w:szCs w:val="24"/>
              </w:rPr>
              <w:t>4</w:t>
            </w:r>
          </w:p>
        </w:tc>
      </w:tr>
      <w:tr w:rsidR="000945F1" w:rsidRPr="00FF4EB2" w:rsidTr="003722A5">
        <w:trPr>
          <w:jc w:val="center"/>
        </w:trPr>
        <w:tc>
          <w:tcPr>
            <w:tcW w:w="714" w:type="dxa"/>
            <w:vAlign w:val="center"/>
          </w:tcPr>
          <w:p w:rsidR="000945F1" w:rsidRPr="00FF4EB2" w:rsidRDefault="000945F1" w:rsidP="003722A5">
            <w:pPr>
              <w:spacing w:after="0" w:line="240" w:lineRule="auto"/>
              <w:jc w:val="center"/>
              <w:rPr>
                <w:szCs w:val="24"/>
              </w:rPr>
            </w:pPr>
          </w:p>
        </w:tc>
        <w:tc>
          <w:tcPr>
            <w:tcW w:w="2693" w:type="dxa"/>
            <w:vAlign w:val="center"/>
          </w:tcPr>
          <w:p w:rsidR="000945F1" w:rsidRPr="00FF4EB2" w:rsidRDefault="000945F1" w:rsidP="003722A5">
            <w:pPr>
              <w:spacing w:after="0" w:line="240" w:lineRule="auto"/>
              <w:jc w:val="center"/>
              <w:rPr>
                <w:szCs w:val="24"/>
              </w:rPr>
            </w:pPr>
          </w:p>
        </w:tc>
        <w:tc>
          <w:tcPr>
            <w:tcW w:w="4037" w:type="dxa"/>
            <w:vAlign w:val="center"/>
          </w:tcPr>
          <w:p w:rsidR="000945F1" w:rsidRPr="00FF4EB2" w:rsidRDefault="000945F1" w:rsidP="003722A5">
            <w:pPr>
              <w:spacing w:after="0" w:line="240" w:lineRule="auto"/>
              <w:jc w:val="center"/>
              <w:rPr>
                <w:szCs w:val="24"/>
              </w:rPr>
            </w:pPr>
          </w:p>
        </w:tc>
        <w:tc>
          <w:tcPr>
            <w:tcW w:w="2625" w:type="dxa"/>
            <w:vAlign w:val="center"/>
          </w:tcPr>
          <w:p w:rsidR="000945F1" w:rsidRPr="00FF4EB2" w:rsidRDefault="000945F1" w:rsidP="003722A5">
            <w:pPr>
              <w:spacing w:after="0" w:line="240" w:lineRule="auto"/>
              <w:jc w:val="center"/>
              <w:rPr>
                <w:szCs w:val="24"/>
              </w:rPr>
            </w:pPr>
          </w:p>
        </w:tc>
      </w:tr>
      <w:tr w:rsidR="000945F1" w:rsidRPr="00FF4EB2" w:rsidTr="003722A5">
        <w:trPr>
          <w:jc w:val="center"/>
        </w:trPr>
        <w:tc>
          <w:tcPr>
            <w:tcW w:w="714" w:type="dxa"/>
            <w:vAlign w:val="center"/>
          </w:tcPr>
          <w:p w:rsidR="000945F1" w:rsidRPr="00FF4EB2" w:rsidRDefault="000945F1" w:rsidP="003722A5">
            <w:pPr>
              <w:spacing w:after="0" w:line="240" w:lineRule="auto"/>
              <w:jc w:val="center"/>
              <w:rPr>
                <w:szCs w:val="24"/>
              </w:rPr>
            </w:pPr>
          </w:p>
        </w:tc>
        <w:tc>
          <w:tcPr>
            <w:tcW w:w="2693" w:type="dxa"/>
            <w:vAlign w:val="center"/>
          </w:tcPr>
          <w:p w:rsidR="000945F1" w:rsidRPr="00FF4EB2" w:rsidRDefault="000945F1" w:rsidP="003722A5">
            <w:pPr>
              <w:spacing w:after="0" w:line="240" w:lineRule="auto"/>
              <w:jc w:val="center"/>
              <w:rPr>
                <w:szCs w:val="24"/>
              </w:rPr>
            </w:pPr>
          </w:p>
        </w:tc>
        <w:tc>
          <w:tcPr>
            <w:tcW w:w="4037" w:type="dxa"/>
            <w:vAlign w:val="center"/>
          </w:tcPr>
          <w:p w:rsidR="000945F1" w:rsidRPr="00FF4EB2" w:rsidRDefault="000945F1" w:rsidP="003722A5">
            <w:pPr>
              <w:spacing w:after="0" w:line="240" w:lineRule="auto"/>
              <w:jc w:val="center"/>
              <w:rPr>
                <w:szCs w:val="24"/>
              </w:rPr>
            </w:pPr>
          </w:p>
        </w:tc>
        <w:tc>
          <w:tcPr>
            <w:tcW w:w="2625" w:type="dxa"/>
            <w:vAlign w:val="center"/>
          </w:tcPr>
          <w:p w:rsidR="000945F1" w:rsidRPr="00FF4EB2" w:rsidRDefault="000945F1" w:rsidP="003722A5">
            <w:pPr>
              <w:spacing w:after="0" w:line="240" w:lineRule="auto"/>
              <w:jc w:val="center"/>
              <w:rPr>
                <w:szCs w:val="24"/>
              </w:rPr>
            </w:pPr>
          </w:p>
        </w:tc>
      </w:tr>
      <w:tr w:rsidR="000945F1" w:rsidRPr="00FF4EB2" w:rsidTr="003722A5">
        <w:trPr>
          <w:jc w:val="center"/>
        </w:trPr>
        <w:tc>
          <w:tcPr>
            <w:tcW w:w="714" w:type="dxa"/>
            <w:vAlign w:val="center"/>
          </w:tcPr>
          <w:p w:rsidR="000945F1" w:rsidRPr="00FF4EB2" w:rsidRDefault="000945F1" w:rsidP="003722A5">
            <w:pPr>
              <w:spacing w:after="0" w:line="240" w:lineRule="auto"/>
              <w:jc w:val="center"/>
              <w:rPr>
                <w:szCs w:val="24"/>
              </w:rPr>
            </w:pPr>
          </w:p>
        </w:tc>
        <w:tc>
          <w:tcPr>
            <w:tcW w:w="2693" w:type="dxa"/>
            <w:vAlign w:val="center"/>
          </w:tcPr>
          <w:p w:rsidR="000945F1" w:rsidRPr="00FF4EB2" w:rsidRDefault="000945F1" w:rsidP="003722A5">
            <w:pPr>
              <w:spacing w:after="0" w:line="240" w:lineRule="auto"/>
              <w:jc w:val="center"/>
              <w:rPr>
                <w:szCs w:val="24"/>
              </w:rPr>
            </w:pPr>
          </w:p>
        </w:tc>
        <w:tc>
          <w:tcPr>
            <w:tcW w:w="4037" w:type="dxa"/>
            <w:vAlign w:val="center"/>
          </w:tcPr>
          <w:p w:rsidR="000945F1" w:rsidRPr="00FF4EB2" w:rsidRDefault="000945F1" w:rsidP="003722A5">
            <w:pPr>
              <w:spacing w:after="0" w:line="240" w:lineRule="auto"/>
              <w:jc w:val="center"/>
              <w:rPr>
                <w:szCs w:val="24"/>
              </w:rPr>
            </w:pPr>
          </w:p>
        </w:tc>
        <w:tc>
          <w:tcPr>
            <w:tcW w:w="2625" w:type="dxa"/>
            <w:vAlign w:val="center"/>
          </w:tcPr>
          <w:p w:rsidR="000945F1" w:rsidRPr="00FF4EB2" w:rsidRDefault="000945F1" w:rsidP="003722A5">
            <w:pPr>
              <w:spacing w:after="0" w:line="240" w:lineRule="auto"/>
              <w:jc w:val="center"/>
              <w:rPr>
                <w:szCs w:val="24"/>
              </w:rPr>
            </w:pPr>
          </w:p>
        </w:tc>
      </w:tr>
      <w:tr w:rsidR="000945F1" w:rsidRPr="00FF4EB2" w:rsidTr="003722A5">
        <w:trPr>
          <w:jc w:val="center"/>
        </w:trPr>
        <w:tc>
          <w:tcPr>
            <w:tcW w:w="714" w:type="dxa"/>
            <w:vAlign w:val="center"/>
          </w:tcPr>
          <w:p w:rsidR="000945F1" w:rsidRPr="00FF4EB2" w:rsidRDefault="000945F1" w:rsidP="003722A5">
            <w:pPr>
              <w:spacing w:after="0" w:line="240" w:lineRule="auto"/>
              <w:jc w:val="center"/>
              <w:rPr>
                <w:szCs w:val="24"/>
              </w:rPr>
            </w:pPr>
          </w:p>
        </w:tc>
        <w:tc>
          <w:tcPr>
            <w:tcW w:w="2693" w:type="dxa"/>
            <w:vAlign w:val="center"/>
          </w:tcPr>
          <w:p w:rsidR="000945F1" w:rsidRPr="00FF4EB2" w:rsidRDefault="000945F1" w:rsidP="003722A5">
            <w:pPr>
              <w:spacing w:after="0" w:line="240" w:lineRule="auto"/>
              <w:jc w:val="center"/>
              <w:rPr>
                <w:szCs w:val="24"/>
              </w:rPr>
            </w:pPr>
          </w:p>
        </w:tc>
        <w:tc>
          <w:tcPr>
            <w:tcW w:w="4037" w:type="dxa"/>
            <w:vAlign w:val="center"/>
          </w:tcPr>
          <w:p w:rsidR="000945F1" w:rsidRPr="00FF4EB2" w:rsidRDefault="000945F1" w:rsidP="003722A5">
            <w:pPr>
              <w:spacing w:after="0" w:line="240" w:lineRule="auto"/>
              <w:jc w:val="center"/>
              <w:rPr>
                <w:szCs w:val="24"/>
              </w:rPr>
            </w:pPr>
          </w:p>
        </w:tc>
        <w:tc>
          <w:tcPr>
            <w:tcW w:w="2625" w:type="dxa"/>
            <w:vAlign w:val="center"/>
          </w:tcPr>
          <w:p w:rsidR="000945F1" w:rsidRPr="00FF4EB2" w:rsidRDefault="000945F1" w:rsidP="003722A5">
            <w:pPr>
              <w:spacing w:after="0" w:line="240" w:lineRule="auto"/>
              <w:jc w:val="center"/>
              <w:rPr>
                <w:szCs w:val="24"/>
              </w:rPr>
            </w:pPr>
          </w:p>
        </w:tc>
      </w:tr>
      <w:tr w:rsidR="000945F1" w:rsidRPr="00FF4EB2" w:rsidTr="003722A5">
        <w:trPr>
          <w:jc w:val="center"/>
        </w:trPr>
        <w:tc>
          <w:tcPr>
            <w:tcW w:w="714" w:type="dxa"/>
            <w:vAlign w:val="center"/>
          </w:tcPr>
          <w:p w:rsidR="000945F1" w:rsidRPr="00FF4EB2" w:rsidRDefault="000945F1" w:rsidP="003722A5">
            <w:pPr>
              <w:spacing w:after="0" w:line="240" w:lineRule="auto"/>
              <w:jc w:val="center"/>
              <w:rPr>
                <w:szCs w:val="24"/>
              </w:rPr>
            </w:pPr>
          </w:p>
        </w:tc>
        <w:tc>
          <w:tcPr>
            <w:tcW w:w="2693" w:type="dxa"/>
            <w:vAlign w:val="center"/>
          </w:tcPr>
          <w:p w:rsidR="000945F1" w:rsidRPr="00FF4EB2" w:rsidRDefault="000945F1" w:rsidP="003722A5">
            <w:pPr>
              <w:spacing w:after="0" w:line="240" w:lineRule="auto"/>
              <w:jc w:val="center"/>
              <w:rPr>
                <w:szCs w:val="24"/>
              </w:rPr>
            </w:pPr>
          </w:p>
        </w:tc>
        <w:tc>
          <w:tcPr>
            <w:tcW w:w="4037" w:type="dxa"/>
            <w:vAlign w:val="center"/>
          </w:tcPr>
          <w:p w:rsidR="000945F1" w:rsidRPr="00FF4EB2" w:rsidRDefault="000945F1" w:rsidP="003722A5">
            <w:pPr>
              <w:spacing w:after="0" w:line="240" w:lineRule="auto"/>
              <w:jc w:val="center"/>
              <w:rPr>
                <w:szCs w:val="24"/>
              </w:rPr>
            </w:pPr>
          </w:p>
        </w:tc>
        <w:tc>
          <w:tcPr>
            <w:tcW w:w="2625" w:type="dxa"/>
            <w:vAlign w:val="center"/>
          </w:tcPr>
          <w:p w:rsidR="000945F1" w:rsidRPr="00FF4EB2" w:rsidRDefault="000945F1" w:rsidP="003722A5">
            <w:pPr>
              <w:spacing w:after="0" w:line="240" w:lineRule="auto"/>
              <w:jc w:val="center"/>
              <w:rPr>
                <w:szCs w:val="24"/>
              </w:rPr>
            </w:pPr>
          </w:p>
        </w:tc>
      </w:tr>
    </w:tbl>
    <w:p w:rsidR="000945F1" w:rsidRPr="00FF4EB2" w:rsidRDefault="000945F1" w:rsidP="000945F1">
      <w:pPr>
        <w:spacing w:after="0"/>
        <w:ind w:firstLine="709"/>
        <w:jc w:val="both"/>
        <w:rPr>
          <w:szCs w:val="24"/>
        </w:rPr>
      </w:pPr>
    </w:p>
    <w:p w:rsidR="000945F1" w:rsidRPr="00FF4EB2" w:rsidRDefault="000945F1" w:rsidP="000945F1">
      <w:pPr>
        <w:spacing w:after="0" w:line="240" w:lineRule="auto"/>
        <w:jc w:val="both"/>
        <w:rPr>
          <w:i/>
          <w:szCs w:val="24"/>
          <w:lang w:val="uz-Cyrl-UZ"/>
        </w:rPr>
      </w:pPr>
      <w:r w:rsidRPr="00FF4EB2">
        <w:rPr>
          <w:szCs w:val="24"/>
        </w:rPr>
        <w:t>Разъяснения по настоящему запросу прошу направить по [</w:t>
      </w:r>
      <w:r w:rsidRPr="00FF4EB2">
        <w:rPr>
          <w:i/>
          <w:szCs w:val="24"/>
          <w:lang w:val="uz-Cyrl-UZ"/>
        </w:rPr>
        <w:t xml:space="preserve">Центральный банк Республики Узбекистан, 100001, город Ташкент, Мирабадский район, ул.И.Каримова, 6. факс: (+998 71) 252-39-01 тел: (+998 71) 212-61-04; </w:t>
      </w:r>
    </w:p>
    <w:p w:rsidR="000945F1" w:rsidRPr="00FF4EB2" w:rsidRDefault="000945F1" w:rsidP="000945F1">
      <w:pPr>
        <w:spacing w:after="0" w:line="240" w:lineRule="auto"/>
        <w:jc w:val="both"/>
        <w:rPr>
          <w:szCs w:val="24"/>
          <w:lang w:val="en-US"/>
        </w:rPr>
      </w:pPr>
      <w:r w:rsidRPr="00FF4EB2">
        <w:rPr>
          <w:i/>
          <w:szCs w:val="24"/>
          <w:lang w:val="uz-Cyrl-UZ"/>
        </w:rPr>
        <w:t xml:space="preserve">e-mail: </w:t>
      </w:r>
      <w:hyperlink r:id="rId11" w:history="1">
        <w:r w:rsidRPr="00FF4EB2">
          <w:rPr>
            <w:i/>
            <w:szCs w:val="24"/>
            <w:lang w:val="uz-Cyrl-UZ"/>
          </w:rPr>
          <w:t xml:space="preserve"> cbu_marketing@cbu.</w:t>
        </w:r>
      </w:hyperlink>
      <w:r w:rsidRPr="00FF4EB2">
        <w:rPr>
          <w:i/>
          <w:szCs w:val="24"/>
          <w:lang w:val="uz-Cyrl-UZ"/>
        </w:rPr>
        <w:t>uz</w:t>
      </w:r>
      <w:r w:rsidRPr="00FF4EB2">
        <w:rPr>
          <w:szCs w:val="24"/>
          <w:lang w:val="en-US"/>
        </w:rPr>
        <w:t>]</w:t>
      </w:r>
    </w:p>
    <w:p w:rsidR="000945F1" w:rsidRPr="00FF4EB2" w:rsidRDefault="000945F1" w:rsidP="000945F1">
      <w:pPr>
        <w:spacing w:after="0"/>
        <w:ind w:firstLine="709"/>
        <w:jc w:val="both"/>
        <w:rPr>
          <w:szCs w:val="24"/>
          <w:lang w:val="en-US"/>
        </w:rPr>
      </w:pPr>
    </w:p>
    <w:p w:rsidR="000945F1" w:rsidRPr="00FF4EB2" w:rsidRDefault="000945F1" w:rsidP="000945F1">
      <w:pPr>
        <w:spacing w:after="0"/>
        <w:ind w:firstLine="709"/>
        <w:jc w:val="both"/>
        <w:rPr>
          <w:szCs w:val="24"/>
          <w:lang w:val="en-US"/>
        </w:rPr>
      </w:pPr>
    </w:p>
    <w:p w:rsidR="000945F1" w:rsidRPr="00FF4EB2" w:rsidRDefault="000945F1" w:rsidP="000945F1">
      <w:pPr>
        <w:spacing w:after="0"/>
        <w:ind w:firstLine="709"/>
        <w:jc w:val="both"/>
        <w:rPr>
          <w:szCs w:val="24"/>
          <w:lang w:val="en-US"/>
        </w:rPr>
      </w:pPr>
    </w:p>
    <w:p w:rsidR="000945F1" w:rsidRPr="00FF4EB2" w:rsidRDefault="000945F1" w:rsidP="000945F1">
      <w:pPr>
        <w:spacing w:after="0"/>
        <w:ind w:firstLine="709"/>
        <w:jc w:val="both"/>
        <w:rPr>
          <w:szCs w:val="24"/>
        </w:rPr>
      </w:pPr>
      <w:r w:rsidRPr="00FF4EB2">
        <w:rPr>
          <w:b/>
          <w:szCs w:val="24"/>
        </w:rPr>
        <w:t>[</w:t>
      </w:r>
      <w:r w:rsidRPr="00FF4EB2">
        <w:rPr>
          <w:szCs w:val="24"/>
        </w:rPr>
        <w:t>число, месяц, год]</w:t>
      </w:r>
    </w:p>
    <w:p w:rsidR="000945F1" w:rsidRPr="00FF4EB2" w:rsidRDefault="000945F1" w:rsidP="000945F1">
      <w:pPr>
        <w:spacing w:after="0"/>
        <w:ind w:firstLine="709"/>
        <w:jc w:val="both"/>
        <w:rPr>
          <w:szCs w:val="24"/>
        </w:rPr>
      </w:pPr>
    </w:p>
    <w:p w:rsidR="000945F1" w:rsidRPr="00FF4EB2" w:rsidRDefault="000945F1" w:rsidP="000945F1">
      <w:pPr>
        <w:spacing w:after="0"/>
        <w:ind w:left="708" w:firstLine="1"/>
        <w:jc w:val="both"/>
        <w:rPr>
          <w:szCs w:val="24"/>
        </w:rPr>
      </w:pPr>
      <w:r w:rsidRPr="00FF4EB2">
        <w:rPr>
          <w:szCs w:val="24"/>
        </w:rPr>
        <w:t>[наименование должности лица, подписавшего запрос] [подпись]</w:t>
      </w:r>
      <w:r w:rsidRPr="00FF4EB2">
        <w:rPr>
          <w:szCs w:val="24"/>
        </w:rPr>
        <w:br/>
        <w:t>[Ф. И. О.]</w:t>
      </w:r>
    </w:p>
    <w:p w:rsidR="000945F1" w:rsidRPr="00FF4EB2" w:rsidRDefault="000945F1" w:rsidP="000945F1">
      <w:pPr>
        <w:spacing w:after="0"/>
        <w:ind w:firstLine="709"/>
        <w:jc w:val="both"/>
        <w:rPr>
          <w:szCs w:val="24"/>
        </w:rPr>
      </w:pPr>
    </w:p>
    <w:p w:rsidR="000945F1" w:rsidRPr="00FF4EB2" w:rsidRDefault="000945F1" w:rsidP="000945F1">
      <w:pPr>
        <w:spacing w:after="0"/>
        <w:ind w:firstLine="709"/>
        <w:jc w:val="both"/>
        <w:rPr>
          <w:szCs w:val="24"/>
        </w:rPr>
      </w:pPr>
      <w:r w:rsidRPr="00FF4EB2">
        <w:rPr>
          <w:szCs w:val="24"/>
        </w:rPr>
        <w:t>М.П.</w:t>
      </w:r>
    </w:p>
    <w:p w:rsidR="000945F1" w:rsidRPr="00FF4EB2" w:rsidRDefault="000945F1" w:rsidP="000945F1">
      <w:pPr>
        <w:rPr>
          <w:szCs w:val="24"/>
        </w:rPr>
      </w:pPr>
    </w:p>
    <w:p w:rsidR="000945F1" w:rsidRDefault="000945F1" w:rsidP="000945F1">
      <w:pPr>
        <w:rPr>
          <w:b/>
        </w:rPr>
      </w:pPr>
      <w:r>
        <w:rPr>
          <w:b/>
        </w:rPr>
        <w:br w:type="page"/>
      </w:r>
    </w:p>
    <w:p w:rsidR="000945F1" w:rsidRPr="007817ED" w:rsidRDefault="000945F1" w:rsidP="007817ED">
      <w:pPr>
        <w:pStyle w:val="2"/>
        <w:rPr>
          <w:b/>
        </w:rPr>
      </w:pPr>
      <w:bookmarkStart w:id="15" w:name="_Toc70168303"/>
      <w:r w:rsidRPr="004C1B02">
        <w:rPr>
          <w:b/>
        </w:rPr>
        <w:lastRenderedPageBreak/>
        <w:t>Приложение № 1</w:t>
      </w:r>
      <w:r w:rsidR="00352C9C">
        <w:rPr>
          <w:b/>
        </w:rPr>
        <w:t>1</w:t>
      </w:r>
      <w:r w:rsidRPr="007817ED">
        <w:rPr>
          <w:b/>
        </w:rPr>
        <w:t xml:space="preserve"> ПРОЕКТ КОНТРАКТА</w:t>
      </w:r>
      <w:bookmarkEnd w:id="15"/>
    </w:p>
    <w:p w:rsidR="009336CF" w:rsidRDefault="009336CF" w:rsidP="000945F1">
      <w:pPr>
        <w:jc w:val="both"/>
        <w:rPr>
          <w:i/>
          <w:sz w:val="20"/>
          <w:szCs w:val="20"/>
        </w:rPr>
      </w:pPr>
    </w:p>
    <w:p w:rsidR="000945F1" w:rsidRPr="004C1B02" w:rsidRDefault="000945F1" w:rsidP="000945F1">
      <w:pPr>
        <w:jc w:val="both"/>
        <w:rPr>
          <w:i/>
          <w:sz w:val="20"/>
          <w:szCs w:val="20"/>
        </w:rPr>
      </w:pPr>
      <w:r w:rsidRPr="004C1B02">
        <w:rPr>
          <w:i/>
          <w:sz w:val="20"/>
          <w:szCs w:val="20"/>
        </w:rPr>
        <w:t xml:space="preserve">Настоящий проект контракта (договора) является предварительной, ее условия могут подлежать изменению по согласованию сторон в частях, не противоречащих действующему законодательству Республики Узбекистан. </w:t>
      </w:r>
    </w:p>
    <w:p w:rsidR="000945F1" w:rsidRDefault="000945F1" w:rsidP="000945F1">
      <w:pPr>
        <w:pStyle w:val="af3"/>
        <w:rPr>
          <w:rFonts w:eastAsia="Calibri"/>
          <w:sz w:val="24"/>
          <w:szCs w:val="24"/>
          <w:lang w:eastAsia="en-US"/>
        </w:rPr>
      </w:pPr>
      <w:r w:rsidRPr="00FF4EB2">
        <w:rPr>
          <w:rFonts w:eastAsia="Calibri"/>
          <w:sz w:val="24"/>
          <w:szCs w:val="24"/>
          <w:lang w:eastAsia="en-US"/>
        </w:rPr>
        <w:t xml:space="preserve">КОНТРАКТ № </w:t>
      </w:r>
    </w:p>
    <w:p w:rsidR="000945F1" w:rsidRPr="00FF4EB2" w:rsidRDefault="000945F1" w:rsidP="000945F1">
      <w:pPr>
        <w:pStyle w:val="af3"/>
        <w:rPr>
          <w:rFonts w:eastAsia="Calibri"/>
          <w:sz w:val="24"/>
          <w:szCs w:val="24"/>
          <w:lang w:eastAsia="en-US"/>
        </w:rPr>
      </w:pPr>
    </w:p>
    <w:p w:rsidR="000945F1" w:rsidRPr="00FF4EB2" w:rsidRDefault="000945F1" w:rsidP="000945F1">
      <w:pPr>
        <w:tabs>
          <w:tab w:val="right" w:pos="4854"/>
        </w:tabs>
        <w:jc w:val="center"/>
        <w:rPr>
          <w:szCs w:val="24"/>
        </w:rPr>
      </w:pPr>
      <w:r w:rsidRPr="00FF4EB2">
        <w:rPr>
          <w:szCs w:val="24"/>
        </w:rPr>
        <w:t>г. Ташкент</w:t>
      </w:r>
      <w:r w:rsidRPr="00FF4EB2">
        <w:rPr>
          <w:szCs w:val="24"/>
        </w:rPr>
        <w:tab/>
      </w:r>
      <w:r w:rsidRPr="00FF4EB2">
        <w:rPr>
          <w:szCs w:val="24"/>
        </w:rPr>
        <w:tab/>
      </w:r>
      <w:r w:rsidRPr="00FF4EB2">
        <w:rPr>
          <w:szCs w:val="24"/>
        </w:rPr>
        <w:tab/>
      </w:r>
      <w:r w:rsidRPr="00FF4EB2">
        <w:rPr>
          <w:szCs w:val="24"/>
        </w:rPr>
        <w:tab/>
      </w:r>
      <w:r w:rsidRPr="00FF4EB2">
        <w:rPr>
          <w:szCs w:val="24"/>
        </w:rPr>
        <w:tab/>
        <w:t>«__» ________ 20</w:t>
      </w:r>
      <w:r w:rsidR="003D2753">
        <w:rPr>
          <w:szCs w:val="24"/>
        </w:rPr>
        <w:t>21</w:t>
      </w:r>
      <w:r w:rsidRPr="00FF4EB2">
        <w:rPr>
          <w:szCs w:val="24"/>
        </w:rPr>
        <w:t xml:space="preserve"> г.</w:t>
      </w:r>
    </w:p>
    <w:p w:rsidR="000945F1" w:rsidRPr="00FF4EB2" w:rsidRDefault="000945F1" w:rsidP="000945F1">
      <w:pPr>
        <w:ind w:firstLine="708"/>
        <w:jc w:val="both"/>
        <w:rPr>
          <w:szCs w:val="24"/>
        </w:rPr>
      </w:pPr>
      <w:r w:rsidRPr="00FF4EB2">
        <w:rPr>
          <w:szCs w:val="24"/>
        </w:rPr>
        <w:t xml:space="preserve">Центральный Банк Республики Узбекистан, в лице ____________________________ __________________________, действующего на основании  </w:t>
      </w:r>
      <w:r>
        <w:rPr>
          <w:szCs w:val="24"/>
        </w:rPr>
        <w:t>закона</w:t>
      </w:r>
      <w:r w:rsidRPr="00FF4EB2">
        <w:rPr>
          <w:szCs w:val="24"/>
        </w:rPr>
        <w:t>,  именуемый в дальнейшем Покупатель, с одной стороны,  и «_______» в лице. _____________, действующего на основании ________, именуемая в дальнейшем Продавец, с другой стороны, заключили настоящий контракт о нижеследующем:</w:t>
      </w:r>
    </w:p>
    <w:p w:rsidR="000945F1" w:rsidRPr="009336CF" w:rsidRDefault="000945F1" w:rsidP="009336CF">
      <w:pPr>
        <w:numPr>
          <w:ilvl w:val="0"/>
          <w:numId w:val="25"/>
        </w:numPr>
        <w:spacing w:after="0" w:line="240" w:lineRule="auto"/>
        <w:jc w:val="center"/>
        <w:rPr>
          <w:szCs w:val="24"/>
        </w:rPr>
      </w:pPr>
      <w:r w:rsidRPr="009336CF">
        <w:rPr>
          <w:szCs w:val="24"/>
        </w:rPr>
        <w:t>ПРЕДМЕТ КОНТРАКТА</w:t>
      </w:r>
    </w:p>
    <w:p w:rsidR="000945F1" w:rsidRDefault="000945F1" w:rsidP="000945F1">
      <w:pPr>
        <w:numPr>
          <w:ilvl w:val="1"/>
          <w:numId w:val="13"/>
        </w:numPr>
        <w:spacing w:after="0" w:line="240" w:lineRule="auto"/>
        <w:jc w:val="both"/>
        <w:rPr>
          <w:szCs w:val="24"/>
        </w:rPr>
      </w:pPr>
      <w:r w:rsidRPr="00047226">
        <w:rPr>
          <w:szCs w:val="24"/>
        </w:rPr>
        <w:t>В соответствии с условиями, указанными ниже, Продавец поставляет, а Покупатель принимает и оплачивает компьютерную технику, именуемую в дальнейшем «Товар», в соответствии с Приложением №1 к настоящему контракту, являющимся его неотъемлемой частью.</w:t>
      </w:r>
    </w:p>
    <w:p w:rsidR="000945F1" w:rsidRPr="008710A9" w:rsidRDefault="000945F1" w:rsidP="000945F1">
      <w:pPr>
        <w:numPr>
          <w:ilvl w:val="1"/>
          <w:numId w:val="13"/>
        </w:numPr>
        <w:spacing w:after="0" w:line="216" w:lineRule="auto"/>
        <w:jc w:val="both"/>
        <w:rPr>
          <w:szCs w:val="24"/>
        </w:rPr>
      </w:pPr>
      <w:r w:rsidRPr="008710A9">
        <w:rPr>
          <w:szCs w:val="24"/>
        </w:rPr>
        <w:t>Товар приобретается Покупателем для собственных производственных нужд.</w:t>
      </w:r>
    </w:p>
    <w:p w:rsidR="000945F1" w:rsidRDefault="000945F1" w:rsidP="000945F1">
      <w:pPr>
        <w:numPr>
          <w:ilvl w:val="1"/>
          <w:numId w:val="13"/>
        </w:numPr>
        <w:spacing w:after="0" w:line="240" w:lineRule="auto"/>
        <w:jc w:val="both"/>
        <w:rPr>
          <w:szCs w:val="24"/>
        </w:rPr>
      </w:pPr>
      <w:r w:rsidRPr="00FF4EB2">
        <w:rPr>
          <w:szCs w:val="24"/>
        </w:rPr>
        <w:t>Покупатель оплачивает поставляемые Товары согласно условиям, предусмотренным настоящим контрактом.</w:t>
      </w:r>
    </w:p>
    <w:p w:rsidR="000945F1" w:rsidRPr="00FF4EB2" w:rsidRDefault="000945F1" w:rsidP="000945F1">
      <w:pPr>
        <w:spacing w:after="0" w:line="240" w:lineRule="auto"/>
        <w:ind w:left="720"/>
        <w:jc w:val="both"/>
        <w:rPr>
          <w:szCs w:val="24"/>
        </w:rPr>
      </w:pPr>
    </w:p>
    <w:p w:rsidR="000945F1" w:rsidRDefault="000945F1" w:rsidP="000945F1">
      <w:pPr>
        <w:numPr>
          <w:ilvl w:val="0"/>
          <w:numId w:val="25"/>
        </w:numPr>
        <w:spacing w:after="0" w:line="240" w:lineRule="auto"/>
        <w:jc w:val="center"/>
        <w:rPr>
          <w:szCs w:val="24"/>
        </w:rPr>
      </w:pPr>
      <w:r w:rsidRPr="00FF4EB2">
        <w:rPr>
          <w:szCs w:val="24"/>
        </w:rPr>
        <w:t>УСЛОВИЯ ПОСТАВКИ</w:t>
      </w:r>
    </w:p>
    <w:p w:rsidR="000945F1" w:rsidRPr="00FF4EB2" w:rsidRDefault="000945F1" w:rsidP="000945F1">
      <w:pPr>
        <w:numPr>
          <w:ilvl w:val="1"/>
          <w:numId w:val="15"/>
        </w:numPr>
        <w:spacing w:before="120" w:after="0" w:line="240" w:lineRule="auto"/>
        <w:jc w:val="both"/>
        <w:rPr>
          <w:szCs w:val="24"/>
        </w:rPr>
      </w:pPr>
      <w:r w:rsidRPr="00FF4EB2">
        <w:rPr>
          <w:szCs w:val="24"/>
        </w:rPr>
        <w:t>Базисные условия поставки – CIP(международный аэропорт, ж/д, таможенный склад) г. Ташкент, согласно INCOTERMS - 2010.</w:t>
      </w:r>
    </w:p>
    <w:p w:rsidR="000945F1" w:rsidRPr="008710A9" w:rsidRDefault="000945F1" w:rsidP="000945F1">
      <w:pPr>
        <w:numPr>
          <w:ilvl w:val="1"/>
          <w:numId w:val="15"/>
        </w:numPr>
        <w:spacing w:after="0" w:line="216" w:lineRule="auto"/>
        <w:jc w:val="both"/>
        <w:rPr>
          <w:szCs w:val="24"/>
        </w:rPr>
      </w:pPr>
      <w:r w:rsidRPr="008710A9">
        <w:rPr>
          <w:szCs w:val="24"/>
        </w:rPr>
        <w:t xml:space="preserve">Срок поставки Товаров </w:t>
      </w:r>
      <w:r>
        <w:rPr>
          <w:szCs w:val="24"/>
        </w:rPr>
        <w:t>6</w:t>
      </w:r>
      <w:r w:rsidRPr="008710A9">
        <w:rPr>
          <w:szCs w:val="24"/>
        </w:rPr>
        <w:t>0 (</w:t>
      </w:r>
      <w:r>
        <w:rPr>
          <w:szCs w:val="24"/>
        </w:rPr>
        <w:t>шестьдесят</w:t>
      </w:r>
      <w:r w:rsidRPr="008710A9">
        <w:rPr>
          <w:szCs w:val="24"/>
        </w:rPr>
        <w:t>) рабочих дней с даты вступления контракта в силу.</w:t>
      </w:r>
    </w:p>
    <w:p w:rsidR="000945F1" w:rsidRPr="008710A9" w:rsidRDefault="000945F1" w:rsidP="000945F1">
      <w:pPr>
        <w:numPr>
          <w:ilvl w:val="1"/>
          <w:numId w:val="15"/>
        </w:numPr>
        <w:spacing w:after="0" w:line="216" w:lineRule="auto"/>
        <w:jc w:val="both"/>
        <w:rPr>
          <w:szCs w:val="24"/>
        </w:rPr>
      </w:pPr>
      <w:r w:rsidRPr="008710A9">
        <w:rPr>
          <w:szCs w:val="24"/>
        </w:rPr>
        <w:t>Поставка Товаров отдельными партиями и досрочная поставка допускается.</w:t>
      </w:r>
    </w:p>
    <w:p w:rsidR="000945F1" w:rsidRPr="00FF4EB2" w:rsidRDefault="000945F1" w:rsidP="000945F1">
      <w:pPr>
        <w:numPr>
          <w:ilvl w:val="1"/>
          <w:numId w:val="15"/>
        </w:numPr>
        <w:spacing w:after="0" w:line="240" w:lineRule="auto"/>
        <w:jc w:val="both"/>
        <w:rPr>
          <w:szCs w:val="24"/>
        </w:rPr>
      </w:pPr>
      <w:r w:rsidRPr="00FF4EB2">
        <w:rPr>
          <w:szCs w:val="24"/>
        </w:rPr>
        <w:t>Датой поставки Товаров считается дата отметки таможенных органов Республики Узбекистан на товаротранспортной накладной</w:t>
      </w:r>
      <w:r w:rsidRPr="008710A9">
        <w:rPr>
          <w:szCs w:val="24"/>
        </w:rPr>
        <w:t>(ИМ 40).</w:t>
      </w:r>
    </w:p>
    <w:p w:rsidR="000945F1" w:rsidRDefault="000945F1" w:rsidP="000945F1">
      <w:pPr>
        <w:numPr>
          <w:ilvl w:val="1"/>
          <w:numId w:val="15"/>
        </w:numPr>
        <w:spacing w:after="0" w:line="240" w:lineRule="auto"/>
        <w:jc w:val="both"/>
        <w:rPr>
          <w:szCs w:val="24"/>
        </w:rPr>
      </w:pPr>
      <w:r w:rsidRPr="00FF4EB2">
        <w:rPr>
          <w:szCs w:val="24"/>
        </w:rPr>
        <w:t>Грузоотправитель товара: ____________________.</w:t>
      </w:r>
    </w:p>
    <w:p w:rsidR="000945F1" w:rsidRPr="00FF4EB2" w:rsidRDefault="000945F1" w:rsidP="000945F1">
      <w:pPr>
        <w:spacing w:after="0" w:line="240" w:lineRule="auto"/>
        <w:ind w:left="720"/>
        <w:jc w:val="both"/>
        <w:rPr>
          <w:szCs w:val="24"/>
        </w:rPr>
      </w:pPr>
    </w:p>
    <w:p w:rsidR="000945F1" w:rsidRPr="009336CF" w:rsidRDefault="000945F1" w:rsidP="009336CF">
      <w:pPr>
        <w:numPr>
          <w:ilvl w:val="0"/>
          <w:numId w:val="25"/>
        </w:numPr>
        <w:spacing w:after="0" w:line="240" w:lineRule="auto"/>
        <w:jc w:val="center"/>
        <w:rPr>
          <w:szCs w:val="24"/>
        </w:rPr>
      </w:pPr>
      <w:r w:rsidRPr="009336CF">
        <w:rPr>
          <w:szCs w:val="24"/>
        </w:rPr>
        <w:t>УПАКОВКА И МАРКИРОВКА</w:t>
      </w:r>
    </w:p>
    <w:p w:rsidR="000945F1" w:rsidRPr="00FF4EB2" w:rsidRDefault="000945F1" w:rsidP="000945F1">
      <w:pPr>
        <w:numPr>
          <w:ilvl w:val="1"/>
          <w:numId w:val="16"/>
        </w:numPr>
        <w:spacing w:before="120" w:after="0" w:line="240" w:lineRule="auto"/>
        <w:jc w:val="both"/>
        <w:rPr>
          <w:szCs w:val="24"/>
        </w:rPr>
      </w:pPr>
      <w:r w:rsidRPr="00FF4EB2">
        <w:rPr>
          <w:szCs w:val="24"/>
        </w:rPr>
        <w:t>Упаковка готовых к погрузке Товаров должна соответствовать техническим условиям завода-изготовителя, а также должна гарантировать сохранность товаров в течение всего периода транспортировки, при условии надлежащего обращения с товаром. Маркировка должна соответствовать международным стандартам.</w:t>
      </w:r>
    </w:p>
    <w:p w:rsidR="000945F1" w:rsidRPr="00FF4EB2" w:rsidRDefault="000945F1" w:rsidP="000945F1">
      <w:pPr>
        <w:numPr>
          <w:ilvl w:val="1"/>
          <w:numId w:val="16"/>
        </w:numPr>
        <w:spacing w:before="120" w:after="0" w:line="240" w:lineRule="auto"/>
        <w:jc w:val="both"/>
        <w:rPr>
          <w:szCs w:val="24"/>
        </w:rPr>
      </w:pPr>
      <w:r w:rsidRPr="00FF4EB2">
        <w:rPr>
          <w:szCs w:val="24"/>
        </w:rPr>
        <w:t>Маркировка Товаров будет производиться на государственном языке страны Покупателя, на территории Республики Узбекистан до оформления ГТД (ИМ 40) за счёт Покупателя.</w:t>
      </w:r>
    </w:p>
    <w:p w:rsidR="000945F1" w:rsidRDefault="000945F1" w:rsidP="000945F1">
      <w:pPr>
        <w:tabs>
          <w:tab w:val="num" w:pos="720"/>
        </w:tabs>
        <w:spacing w:after="0" w:line="240" w:lineRule="auto"/>
        <w:jc w:val="center"/>
        <w:rPr>
          <w:szCs w:val="24"/>
        </w:rPr>
      </w:pPr>
    </w:p>
    <w:p w:rsidR="000945F1" w:rsidRPr="00A0362B" w:rsidRDefault="000945F1" w:rsidP="000945F1">
      <w:pPr>
        <w:pStyle w:val="a6"/>
        <w:numPr>
          <w:ilvl w:val="0"/>
          <w:numId w:val="25"/>
        </w:numPr>
        <w:jc w:val="center"/>
      </w:pPr>
      <w:r w:rsidRPr="00A0362B">
        <w:t>ОБЩАЯ СУММА КОНТРАКТА</w:t>
      </w:r>
    </w:p>
    <w:p w:rsidR="000945F1" w:rsidRPr="00FF4EB2" w:rsidRDefault="000945F1" w:rsidP="000945F1">
      <w:pPr>
        <w:numPr>
          <w:ilvl w:val="1"/>
          <w:numId w:val="17"/>
        </w:numPr>
        <w:spacing w:before="120" w:after="0" w:line="240" w:lineRule="auto"/>
        <w:jc w:val="both"/>
        <w:rPr>
          <w:szCs w:val="24"/>
        </w:rPr>
      </w:pPr>
      <w:r w:rsidRPr="00FF4EB2">
        <w:rPr>
          <w:szCs w:val="24"/>
        </w:rPr>
        <w:t>Общая сумма контракта составляет ______________________ Долларов США. Цены на Товары включают стоимость тары, упаковки, маркировки в стране Продавца, транспортировки и не включают какие-либо налоги, таможенные сборы, пошлины и акцизы на территории страны Покупателя.</w:t>
      </w:r>
    </w:p>
    <w:p w:rsidR="000945F1" w:rsidRPr="00FF4EB2" w:rsidRDefault="000945F1" w:rsidP="000945F1">
      <w:pPr>
        <w:numPr>
          <w:ilvl w:val="1"/>
          <w:numId w:val="17"/>
        </w:numPr>
        <w:spacing w:after="0" w:line="240" w:lineRule="auto"/>
        <w:jc w:val="both"/>
        <w:rPr>
          <w:szCs w:val="24"/>
        </w:rPr>
      </w:pPr>
      <w:r w:rsidRPr="00FF4EB2">
        <w:rPr>
          <w:szCs w:val="24"/>
        </w:rPr>
        <w:t>Базис цены – CIP (международный аэропорт, ж/д, таможенный склад) г. Ташкент.</w:t>
      </w:r>
    </w:p>
    <w:p w:rsidR="000945F1" w:rsidRPr="00A0362B" w:rsidRDefault="000945F1" w:rsidP="000945F1">
      <w:pPr>
        <w:numPr>
          <w:ilvl w:val="1"/>
          <w:numId w:val="17"/>
        </w:numPr>
        <w:spacing w:after="0" w:line="240" w:lineRule="auto"/>
        <w:jc w:val="both"/>
        <w:rPr>
          <w:szCs w:val="24"/>
        </w:rPr>
      </w:pPr>
      <w:r w:rsidRPr="00490A6C">
        <w:rPr>
          <w:szCs w:val="24"/>
        </w:rPr>
        <w:t>Цены на Товары предусмотрены в Долларах США и не подлежат изменению до полного исполнения сторонами контрактных обязательств, за исключением случаев, оговорённых условиями Контракта и с согласия Сторон.</w:t>
      </w:r>
    </w:p>
    <w:p w:rsidR="000945F1" w:rsidRDefault="000945F1" w:rsidP="000945F1">
      <w:pPr>
        <w:spacing w:after="0" w:line="240" w:lineRule="auto"/>
        <w:ind w:left="720"/>
        <w:jc w:val="both"/>
        <w:rPr>
          <w:sz w:val="16"/>
          <w:szCs w:val="16"/>
        </w:rPr>
      </w:pPr>
    </w:p>
    <w:p w:rsidR="000945F1" w:rsidRPr="00490A6C" w:rsidRDefault="000945F1" w:rsidP="000945F1">
      <w:pPr>
        <w:spacing w:after="0" w:line="240" w:lineRule="auto"/>
        <w:ind w:left="720"/>
        <w:jc w:val="both"/>
        <w:rPr>
          <w:sz w:val="16"/>
          <w:szCs w:val="16"/>
        </w:rPr>
      </w:pPr>
    </w:p>
    <w:p w:rsidR="000945F1" w:rsidRDefault="000945F1" w:rsidP="000945F1">
      <w:pPr>
        <w:pStyle w:val="a6"/>
        <w:numPr>
          <w:ilvl w:val="0"/>
          <w:numId w:val="25"/>
        </w:numPr>
        <w:jc w:val="center"/>
        <w:rPr>
          <w:rFonts w:eastAsia="Calibri"/>
          <w:iCs/>
        </w:rPr>
      </w:pPr>
      <w:r w:rsidRPr="00354070">
        <w:rPr>
          <w:rFonts w:eastAsia="Calibri"/>
          <w:iCs/>
        </w:rPr>
        <w:lastRenderedPageBreak/>
        <w:t>ПЛАТЕЖИ</w:t>
      </w:r>
    </w:p>
    <w:p w:rsidR="000945F1" w:rsidRPr="00FF4EB2" w:rsidRDefault="000945F1" w:rsidP="000945F1">
      <w:pPr>
        <w:numPr>
          <w:ilvl w:val="1"/>
          <w:numId w:val="26"/>
        </w:numPr>
        <w:spacing w:after="0" w:line="240" w:lineRule="auto"/>
        <w:jc w:val="both"/>
        <w:rPr>
          <w:szCs w:val="24"/>
        </w:rPr>
      </w:pPr>
      <w:r w:rsidRPr="00FF4EB2">
        <w:rPr>
          <w:szCs w:val="24"/>
        </w:rPr>
        <w:t>Оплата за поставленный Товар производится в Долларах США путём прямого банковского перевода на счёт Продавца.</w:t>
      </w:r>
    </w:p>
    <w:p w:rsidR="000945F1" w:rsidRPr="00FF4EB2" w:rsidRDefault="000945F1" w:rsidP="000945F1">
      <w:pPr>
        <w:numPr>
          <w:ilvl w:val="1"/>
          <w:numId w:val="26"/>
        </w:numPr>
        <w:spacing w:after="0" w:line="240" w:lineRule="auto"/>
        <w:jc w:val="both"/>
        <w:rPr>
          <w:szCs w:val="24"/>
        </w:rPr>
      </w:pPr>
      <w:r w:rsidRPr="00FF4EB2">
        <w:rPr>
          <w:szCs w:val="24"/>
        </w:rPr>
        <w:t xml:space="preserve">Оплата 100% от стоимости Товара или партии товара должна быть произведена Покупателем в течение </w:t>
      </w:r>
      <w:r>
        <w:rPr>
          <w:szCs w:val="24"/>
        </w:rPr>
        <w:t>10</w:t>
      </w:r>
      <w:r w:rsidRPr="00FF4EB2">
        <w:rPr>
          <w:szCs w:val="24"/>
        </w:rPr>
        <w:t xml:space="preserve"> (</w:t>
      </w:r>
      <w:r>
        <w:rPr>
          <w:szCs w:val="24"/>
        </w:rPr>
        <w:t>десят</w:t>
      </w:r>
      <w:r w:rsidRPr="00FF4EB2">
        <w:rPr>
          <w:szCs w:val="24"/>
        </w:rPr>
        <w:t>и) банковских дней с даты поставки Товара (согласно п.2.4. настоящего контракта) и оформления на таможенный режим ИМ40.</w:t>
      </w:r>
    </w:p>
    <w:p w:rsidR="000945F1" w:rsidRPr="00FF4EB2" w:rsidRDefault="000945F1" w:rsidP="000945F1">
      <w:pPr>
        <w:numPr>
          <w:ilvl w:val="1"/>
          <w:numId w:val="26"/>
        </w:numPr>
        <w:spacing w:after="0" w:line="240" w:lineRule="auto"/>
        <w:jc w:val="both"/>
        <w:rPr>
          <w:szCs w:val="24"/>
        </w:rPr>
      </w:pPr>
      <w:r w:rsidRPr="00FF4EB2">
        <w:rPr>
          <w:szCs w:val="24"/>
        </w:rPr>
        <w:t>Все банковские расходы, связанные с осуществлением платежей по контракту на территории Республики Узбекистан оплачиваются Покупателем, а на остальной территории оплачиваются Продавцом.</w:t>
      </w:r>
    </w:p>
    <w:p w:rsidR="000945F1" w:rsidRDefault="000945F1" w:rsidP="000945F1">
      <w:pPr>
        <w:tabs>
          <w:tab w:val="num" w:pos="720"/>
        </w:tabs>
        <w:spacing w:after="0" w:line="240" w:lineRule="auto"/>
        <w:ind w:left="720" w:hanging="720"/>
        <w:jc w:val="center"/>
        <w:rPr>
          <w:szCs w:val="24"/>
        </w:rPr>
      </w:pPr>
    </w:p>
    <w:p w:rsidR="000945F1" w:rsidRDefault="000945F1" w:rsidP="000945F1">
      <w:pPr>
        <w:pStyle w:val="a6"/>
        <w:numPr>
          <w:ilvl w:val="0"/>
          <w:numId w:val="25"/>
        </w:numPr>
        <w:jc w:val="center"/>
      </w:pPr>
      <w:r w:rsidRPr="00FF4EB2">
        <w:t>КОЛИЧЕСТВО И КАЧЕСТВО</w:t>
      </w:r>
    </w:p>
    <w:p w:rsidR="000945F1" w:rsidRDefault="000945F1" w:rsidP="000945F1">
      <w:pPr>
        <w:numPr>
          <w:ilvl w:val="1"/>
          <w:numId w:val="25"/>
        </w:numPr>
        <w:tabs>
          <w:tab w:val="clear" w:pos="360"/>
          <w:tab w:val="num" w:pos="709"/>
        </w:tabs>
        <w:spacing w:after="0" w:line="240" w:lineRule="auto"/>
        <w:ind w:left="709" w:hanging="709"/>
        <w:jc w:val="both"/>
        <w:rPr>
          <w:szCs w:val="24"/>
        </w:rPr>
      </w:pPr>
      <w:r w:rsidRPr="005B24B1">
        <w:rPr>
          <w:szCs w:val="24"/>
        </w:rPr>
        <w:t>Качество Товаров, поставляемых по настоящему контракту, должно соответствовать качеству, установленному Заводом изготовителем и ГОСТАМ, указанных в Спецификации (Приложение №1).</w:t>
      </w:r>
    </w:p>
    <w:p w:rsidR="000945F1" w:rsidRDefault="000945F1" w:rsidP="000945F1">
      <w:pPr>
        <w:numPr>
          <w:ilvl w:val="1"/>
          <w:numId w:val="25"/>
        </w:numPr>
        <w:tabs>
          <w:tab w:val="clear" w:pos="360"/>
          <w:tab w:val="num" w:pos="709"/>
        </w:tabs>
        <w:spacing w:after="0" w:line="240" w:lineRule="auto"/>
        <w:ind w:left="709" w:hanging="709"/>
        <w:jc w:val="both"/>
        <w:rPr>
          <w:szCs w:val="24"/>
        </w:rPr>
      </w:pPr>
      <w:r w:rsidRPr="005B24B1">
        <w:rPr>
          <w:szCs w:val="24"/>
        </w:rPr>
        <w:t>Количество поставляемых Товаров должно соответствовать количеству, указанному в Спецификации Приложения №1 настоящего контракта.</w:t>
      </w:r>
    </w:p>
    <w:p w:rsidR="000945F1" w:rsidRPr="008710A9" w:rsidRDefault="000945F1" w:rsidP="000945F1">
      <w:pPr>
        <w:numPr>
          <w:ilvl w:val="1"/>
          <w:numId w:val="25"/>
        </w:numPr>
        <w:tabs>
          <w:tab w:val="clear" w:pos="360"/>
          <w:tab w:val="num" w:pos="709"/>
        </w:tabs>
        <w:spacing w:after="0" w:line="240" w:lineRule="auto"/>
        <w:ind w:left="709" w:hanging="709"/>
        <w:jc w:val="both"/>
        <w:rPr>
          <w:szCs w:val="24"/>
        </w:rPr>
      </w:pPr>
      <w:r w:rsidRPr="008710A9">
        <w:rPr>
          <w:szCs w:val="24"/>
        </w:rPr>
        <w:t>Срок гарантии на поставляемые Товары составляет 3 (три) года гарантии производителя с даты подписания акта приемки, при условии соблюдения Покупателем правил эксплуатации Товара, указанных в соответствующей технической документации. Ремонт или замена неисправных Товаров по гарантии будут производиться авторизованным сервисным центром производителя в г. Ташкенте.</w:t>
      </w:r>
    </w:p>
    <w:p w:rsidR="000945F1" w:rsidRPr="008710A9" w:rsidRDefault="000945F1" w:rsidP="000945F1">
      <w:pPr>
        <w:numPr>
          <w:ilvl w:val="1"/>
          <w:numId w:val="25"/>
        </w:numPr>
        <w:tabs>
          <w:tab w:val="clear" w:pos="360"/>
          <w:tab w:val="num" w:pos="709"/>
        </w:tabs>
        <w:spacing w:after="0" w:line="240" w:lineRule="auto"/>
        <w:ind w:left="709" w:hanging="709"/>
        <w:jc w:val="both"/>
        <w:rPr>
          <w:szCs w:val="24"/>
        </w:rPr>
      </w:pPr>
      <w:r w:rsidRPr="008710A9">
        <w:rPr>
          <w:szCs w:val="24"/>
        </w:rPr>
        <w:t>Продавец не несет ответственности по гарантийным обязательствам в случае несогласованного с Продавцом самовольного устранения дефектов, ремонта, вскрытия комплектных частей Товара и при нарушении правил эксплуатации.</w:t>
      </w:r>
    </w:p>
    <w:p w:rsidR="000945F1" w:rsidRPr="005B24B1" w:rsidRDefault="000945F1" w:rsidP="000945F1">
      <w:pPr>
        <w:spacing w:after="0" w:line="240" w:lineRule="auto"/>
        <w:ind w:left="709"/>
        <w:jc w:val="both"/>
        <w:rPr>
          <w:szCs w:val="24"/>
        </w:rPr>
      </w:pPr>
    </w:p>
    <w:p w:rsidR="000945F1" w:rsidRDefault="000945F1" w:rsidP="000945F1">
      <w:pPr>
        <w:pStyle w:val="a6"/>
        <w:numPr>
          <w:ilvl w:val="0"/>
          <w:numId w:val="25"/>
        </w:numPr>
        <w:jc w:val="center"/>
      </w:pPr>
      <w:r w:rsidRPr="00FF4EB2">
        <w:t>ПОРЯДОК ОТГРУЗКИ</w:t>
      </w:r>
    </w:p>
    <w:p w:rsidR="000945F1" w:rsidRPr="00FF4EB2" w:rsidRDefault="000945F1" w:rsidP="000945F1">
      <w:pPr>
        <w:numPr>
          <w:ilvl w:val="1"/>
          <w:numId w:val="18"/>
        </w:numPr>
        <w:tabs>
          <w:tab w:val="clear" w:pos="720"/>
          <w:tab w:val="left" w:pos="743"/>
        </w:tabs>
        <w:spacing w:after="0" w:line="240" w:lineRule="auto"/>
        <w:ind w:left="743" w:hanging="743"/>
        <w:jc w:val="both"/>
        <w:rPr>
          <w:szCs w:val="24"/>
        </w:rPr>
      </w:pPr>
      <w:r w:rsidRPr="00FF4EB2">
        <w:rPr>
          <w:szCs w:val="24"/>
        </w:rPr>
        <w:t>Продавец обязан письменно уведомить Покупателя о произведенной отгрузке Товаров не позднее 48 часов с момента отгрузки согласно п.2.1. и направить Покупателю копии следующих документов, подтверждающих отправку:</w:t>
      </w:r>
    </w:p>
    <w:p w:rsidR="000945F1" w:rsidRPr="00FF4EB2" w:rsidRDefault="000945F1" w:rsidP="000945F1">
      <w:pPr>
        <w:numPr>
          <w:ilvl w:val="0"/>
          <w:numId w:val="14"/>
        </w:numPr>
        <w:tabs>
          <w:tab w:val="left" w:pos="1080"/>
        </w:tabs>
        <w:spacing w:after="0" w:line="240" w:lineRule="auto"/>
        <w:ind w:firstLine="360"/>
        <w:jc w:val="both"/>
        <w:rPr>
          <w:szCs w:val="24"/>
        </w:rPr>
      </w:pPr>
      <w:r w:rsidRPr="00FF4EB2">
        <w:rPr>
          <w:szCs w:val="24"/>
        </w:rPr>
        <w:t>инвойс;</w:t>
      </w:r>
    </w:p>
    <w:p w:rsidR="000945F1" w:rsidRPr="00FF4EB2" w:rsidRDefault="000945F1" w:rsidP="000945F1">
      <w:pPr>
        <w:numPr>
          <w:ilvl w:val="0"/>
          <w:numId w:val="14"/>
        </w:numPr>
        <w:tabs>
          <w:tab w:val="left" w:pos="1080"/>
        </w:tabs>
        <w:spacing w:after="0" w:line="240" w:lineRule="auto"/>
        <w:ind w:firstLine="360"/>
        <w:jc w:val="both"/>
        <w:rPr>
          <w:szCs w:val="24"/>
        </w:rPr>
      </w:pPr>
      <w:r w:rsidRPr="00FF4EB2">
        <w:rPr>
          <w:szCs w:val="24"/>
        </w:rPr>
        <w:t>транспортная накладная.</w:t>
      </w:r>
    </w:p>
    <w:p w:rsidR="000945F1" w:rsidRPr="00FF4EB2" w:rsidRDefault="000945F1" w:rsidP="000945F1">
      <w:pPr>
        <w:numPr>
          <w:ilvl w:val="1"/>
          <w:numId w:val="18"/>
        </w:numPr>
        <w:spacing w:after="0" w:line="240" w:lineRule="auto"/>
        <w:jc w:val="both"/>
        <w:rPr>
          <w:szCs w:val="24"/>
        </w:rPr>
      </w:pPr>
      <w:r w:rsidRPr="00FF4EB2">
        <w:rPr>
          <w:szCs w:val="24"/>
        </w:rPr>
        <w:t>В случае снятия с производства Товаров, поставляемых по настоящему контракту, их модификации или модернизации производителем, Продавец, с согласия Покупателя и путем заключения дополнительного соглашения, обязуется поставить заменяющие их товары, отвечающие условиям и целям настоящего Контракта с сохранением контрактной цены.</w:t>
      </w:r>
    </w:p>
    <w:p w:rsidR="000945F1" w:rsidRPr="00FF4EB2" w:rsidRDefault="000945F1" w:rsidP="000945F1">
      <w:pPr>
        <w:numPr>
          <w:ilvl w:val="1"/>
          <w:numId w:val="18"/>
        </w:numPr>
        <w:spacing w:after="0" w:line="240" w:lineRule="auto"/>
        <w:jc w:val="both"/>
        <w:rPr>
          <w:szCs w:val="24"/>
        </w:rPr>
      </w:pPr>
      <w:r w:rsidRPr="00FF4EB2">
        <w:rPr>
          <w:szCs w:val="24"/>
        </w:rPr>
        <w:t>Поставляемые Товары являются новыми и не бывшими в употреблении.</w:t>
      </w:r>
    </w:p>
    <w:p w:rsidR="000945F1" w:rsidRPr="00FF4EB2" w:rsidRDefault="000945F1" w:rsidP="000945F1">
      <w:pPr>
        <w:jc w:val="both"/>
        <w:rPr>
          <w:szCs w:val="24"/>
        </w:rPr>
      </w:pPr>
    </w:p>
    <w:p w:rsidR="000945F1" w:rsidRPr="00FF4EB2" w:rsidRDefault="000945F1" w:rsidP="0056194C">
      <w:pPr>
        <w:spacing w:after="120"/>
        <w:jc w:val="center"/>
        <w:rPr>
          <w:szCs w:val="24"/>
        </w:rPr>
      </w:pPr>
      <w:r w:rsidRPr="00FF4EB2">
        <w:rPr>
          <w:szCs w:val="24"/>
        </w:rPr>
        <w:t>VIII. ПОРЯДОК СДАЧИ-ПРИЕМКИ</w:t>
      </w:r>
    </w:p>
    <w:p w:rsidR="000945F1" w:rsidRPr="00FF4EB2" w:rsidRDefault="000945F1" w:rsidP="0056194C">
      <w:pPr>
        <w:spacing w:before="120" w:after="120"/>
        <w:ind w:left="743" w:hanging="743"/>
        <w:jc w:val="both"/>
        <w:rPr>
          <w:szCs w:val="24"/>
        </w:rPr>
      </w:pPr>
      <w:r w:rsidRPr="00FF4EB2">
        <w:rPr>
          <w:szCs w:val="24"/>
        </w:rPr>
        <w:t xml:space="preserve">8.1. </w:t>
      </w:r>
      <w:r w:rsidRPr="00FF4EB2">
        <w:rPr>
          <w:szCs w:val="24"/>
        </w:rPr>
        <w:tab/>
        <w:t>Товары считаются сданными Продавцом и принятыми Покупателем:</w:t>
      </w:r>
    </w:p>
    <w:p w:rsidR="000945F1" w:rsidRPr="00FF4EB2" w:rsidRDefault="000945F1" w:rsidP="000945F1">
      <w:pPr>
        <w:numPr>
          <w:ilvl w:val="0"/>
          <w:numId w:val="14"/>
        </w:numPr>
        <w:tabs>
          <w:tab w:val="clear" w:pos="360"/>
          <w:tab w:val="num" w:pos="720"/>
          <w:tab w:val="left" w:pos="1080"/>
        </w:tabs>
        <w:spacing w:after="0" w:line="240" w:lineRule="auto"/>
        <w:ind w:left="720" w:firstLine="0"/>
        <w:jc w:val="both"/>
        <w:rPr>
          <w:szCs w:val="24"/>
        </w:rPr>
      </w:pPr>
      <w:r w:rsidRPr="00FF4EB2">
        <w:rPr>
          <w:szCs w:val="24"/>
        </w:rPr>
        <w:t>по соответствию – согласно Спецификации, указанной в Приложении №1 к настоящему контракту.</w:t>
      </w:r>
    </w:p>
    <w:p w:rsidR="000945F1" w:rsidRPr="00FF4EB2" w:rsidRDefault="000945F1" w:rsidP="000945F1">
      <w:pPr>
        <w:numPr>
          <w:ilvl w:val="0"/>
          <w:numId w:val="14"/>
        </w:numPr>
        <w:tabs>
          <w:tab w:val="clear" w:pos="360"/>
          <w:tab w:val="num" w:pos="720"/>
          <w:tab w:val="left" w:pos="1080"/>
        </w:tabs>
        <w:spacing w:after="0" w:line="240" w:lineRule="auto"/>
        <w:ind w:left="720" w:firstLine="0"/>
        <w:jc w:val="both"/>
        <w:rPr>
          <w:szCs w:val="24"/>
        </w:rPr>
      </w:pPr>
      <w:r w:rsidRPr="00FF4EB2">
        <w:rPr>
          <w:szCs w:val="24"/>
        </w:rPr>
        <w:t>по количеству – согласно количеству, указанному в Приложении №1 и сопроводительных документах.</w:t>
      </w:r>
    </w:p>
    <w:p w:rsidR="000945F1" w:rsidRPr="00FF4EB2" w:rsidRDefault="000945F1" w:rsidP="000945F1">
      <w:pPr>
        <w:numPr>
          <w:ilvl w:val="1"/>
          <w:numId w:val="19"/>
        </w:numPr>
        <w:spacing w:after="0" w:line="240" w:lineRule="auto"/>
        <w:jc w:val="both"/>
        <w:rPr>
          <w:szCs w:val="24"/>
        </w:rPr>
      </w:pPr>
      <w:r w:rsidRPr="00FF4EB2">
        <w:rPr>
          <w:szCs w:val="24"/>
        </w:rPr>
        <w:t xml:space="preserve">Сдача-приемка Товаров осуществляется </w:t>
      </w:r>
      <w:r w:rsidRPr="008710A9">
        <w:rPr>
          <w:szCs w:val="24"/>
        </w:rPr>
        <w:t>в здании Покупателя в г.Ташкенте.</w:t>
      </w:r>
    </w:p>
    <w:p w:rsidR="0056194C" w:rsidRDefault="0056194C" w:rsidP="000945F1">
      <w:pPr>
        <w:jc w:val="center"/>
        <w:rPr>
          <w:szCs w:val="24"/>
        </w:rPr>
      </w:pPr>
    </w:p>
    <w:p w:rsidR="000945F1" w:rsidRDefault="000945F1" w:rsidP="000945F1">
      <w:pPr>
        <w:jc w:val="center"/>
        <w:rPr>
          <w:szCs w:val="24"/>
        </w:rPr>
      </w:pPr>
      <w:r w:rsidRPr="00FF4EB2">
        <w:rPr>
          <w:szCs w:val="24"/>
        </w:rPr>
        <w:t>IX. РЕКЛАМАЦИИ</w:t>
      </w:r>
    </w:p>
    <w:p w:rsidR="000945F1" w:rsidRPr="00FF4EB2" w:rsidRDefault="000945F1" w:rsidP="000945F1">
      <w:pPr>
        <w:numPr>
          <w:ilvl w:val="1"/>
          <w:numId w:val="20"/>
        </w:numPr>
        <w:spacing w:before="120" w:after="0" w:line="240" w:lineRule="auto"/>
        <w:jc w:val="both"/>
        <w:rPr>
          <w:szCs w:val="24"/>
        </w:rPr>
      </w:pPr>
      <w:r w:rsidRPr="00FF4EB2">
        <w:rPr>
          <w:szCs w:val="24"/>
        </w:rPr>
        <w:t>Рекламации в отношении качества и количества в случае недостачи, могут быть заявлены в письменном виде Покупателем Продавцу в течение 30 дней с даты сдачи-приемки Товаров (пп.8.1.-8.2.)</w:t>
      </w:r>
    </w:p>
    <w:p w:rsidR="000945F1" w:rsidRPr="00FF4EB2" w:rsidRDefault="000945F1" w:rsidP="000945F1">
      <w:pPr>
        <w:numPr>
          <w:ilvl w:val="1"/>
          <w:numId w:val="20"/>
        </w:numPr>
        <w:spacing w:after="0" w:line="240" w:lineRule="auto"/>
        <w:jc w:val="both"/>
        <w:rPr>
          <w:szCs w:val="24"/>
        </w:rPr>
      </w:pPr>
      <w:r w:rsidRPr="00FF4EB2">
        <w:rPr>
          <w:szCs w:val="24"/>
        </w:rPr>
        <w:lastRenderedPageBreak/>
        <w:t>Продавец обязан рассмотреть полученную рекламацию в течение 10 дней с даты получения. Если по истечении указанного срока от Продавца не последует ответа, рекламация считается признанной Продавцом.</w:t>
      </w:r>
    </w:p>
    <w:p w:rsidR="000945F1" w:rsidRPr="00FF4EB2" w:rsidRDefault="000945F1" w:rsidP="000945F1">
      <w:pPr>
        <w:numPr>
          <w:ilvl w:val="1"/>
          <w:numId w:val="20"/>
        </w:numPr>
        <w:spacing w:after="0" w:line="240" w:lineRule="auto"/>
        <w:jc w:val="both"/>
        <w:rPr>
          <w:szCs w:val="24"/>
        </w:rPr>
      </w:pPr>
      <w:r w:rsidRPr="00FF4EB2">
        <w:rPr>
          <w:szCs w:val="24"/>
        </w:rPr>
        <w:t xml:space="preserve">По требованию Покупателя Продавец обязан заменить несоответствующие требованиям Товары или их части на Товары или их части надлежащего качества в течении 40 дней, а недостающее количество Товаров поставить в течении 30 дней на условиях поставки </w:t>
      </w:r>
      <w:r w:rsidR="006616D9">
        <w:rPr>
          <w:szCs w:val="24"/>
          <w:lang w:val="en-US"/>
        </w:rPr>
        <w:t>CIP</w:t>
      </w:r>
      <w:r w:rsidRPr="00FF4EB2">
        <w:rPr>
          <w:szCs w:val="24"/>
        </w:rPr>
        <w:t xml:space="preserve"> – Аэропорт, г.Ташкент.</w:t>
      </w:r>
    </w:p>
    <w:p w:rsidR="000945F1" w:rsidRPr="00FF4EB2" w:rsidRDefault="000945F1" w:rsidP="000945F1">
      <w:pPr>
        <w:numPr>
          <w:ilvl w:val="1"/>
          <w:numId w:val="20"/>
        </w:numPr>
        <w:spacing w:after="0" w:line="240" w:lineRule="auto"/>
        <w:jc w:val="both"/>
        <w:rPr>
          <w:szCs w:val="24"/>
        </w:rPr>
      </w:pPr>
      <w:r w:rsidRPr="00FF4EB2">
        <w:rPr>
          <w:szCs w:val="24"/>
        </w:rPr>
        <w:t>Все транспортные и другие расходы, связанные с заменой Товаров по рекламации, относятся за счёт Продавца.</w:t>
      </w:r>
    </w:p>
    <w:p w:rsidR="000945F1" w:rsidRDefault="000945F1" w:rsidP="000945F1">
      <w:pPr>
        <w:jc w:val="center"/>
        <w:rPr>
          <w:szCs w:val="24"/>
        </w:rPr>
      </w:pPr>
      <w:r w:rsidRPr="00FF4EB2">
        <w:rPr>
          <w:szCs w:val="24"/>
        </w:rPr>
        <w:t>X. ШТРАФНЫЕ САНКЦИИ</w:t>
      </w:r>
    </w:p>
    <w:p w:rsidR="000945F1" w:rsidRPr="00FF4EB2" w:rsidRDefault="000945F1" w:rsidP="000945F1">
      <w:pPr>
        <w:numPr>
          <w:ilvl w:val="1"/>
          <w:numId w:val="21"/>
        </w:numPr>
        <w:spacing w:before="120" w:after="0" w:line="240" w:lineRule="auto"/>
        <w:jc w:val="both"/>
        <w:rPr>
          <w:szCs w:val="24"/>
        </w:rPr>
      </w:pPr>
      <w:r w:rsidRPr="00FF4EB2">
        <w:rPr>
          <w:szCs w:val="24"/>
        </w:rPr>
        <w:t>При несвоевременной оплате за поставленные Товары Продавец имеет право взыскать с Покупателя пеню в размере 0,</w:t>
      </w:r>
      <w:r>
        <w:rPr>
          <w:szCs w:val="24"/>
        </w:rPr>
        <w:t>5</w:t>
      </w:r>
      <w:r w:rsidRPr="00FF4EB2">
        <w:rPr>
          <w:szCs w:val="24"/>
        </w:rPr>
        <w:t>% от сумы просроченного платежа за каждый день просрочки, но не более 5</w:t>
      </w:r>
      <w:r>
        <w:rPr>
          <w:szCs w:val="24"/>
        </w:rPr>
        <w:t>0</w:t>
      </w:r>
      <w:r w:rsidRPr="00FF4EB2">
        <w:rPr>
          <w:szCs w:val="24"/>
        </w:rPr>
        <w:t>% от суммы просроченного платежа.</w:t>
      </w:r>
    </w:p>
    <w:p w:rsidR="000945F1" w:rsidRPr="00FF4EB2" w:rsidRDefault="000945F1" w:rsidP="000945F1">
      <w:pPr>
        <w:numPr>
          <w:ilvl w:val="1"/>
          <w:numId w:val="21"/>
        </w:numPr>
        <w:spacing w:after="0" w:line="240" w:lineRule="auto"/>
        <w:jc w:val="both"/>
        <w:rPr>
          <w:szCs w:val="24"/>
        </w:rPr>
      </w:pPr>
      <w:r w:rsidRPr="00FF4EB2">
        <w:rPr>
          <w:szCs w:val="24"/>
        </w:rPr>
        <w:t>В случае нарушения сроков поставки Покупатель имеет право взыскать с Продавца пеню в размере 0,</w:t>
      </w:r>
      <w:r>
        <w:rPr>
          <w:szCs w:val="24"/>
        </w:rPr>
        <w:t>5</w:t>
      </w:r>
      <w:r w:rsidRPr="00FF4EB2">
        <w:rPr>
          <w:szCs w:val="24"/>
        </w:rPr>
        <w:t>% от недопоставленных в срок Товаров каждый день просрочки, но при этом общая сумма пени не должна превышать 5</w:t>
      </w:r>
      <w:r>
        <w:rPr>
          <w:szCs w:val="24"/>
        </w:rPr>
        <w:t>0</w:t>
      </w:r>
      <w:r w:rsidRPr="00FF4EB2">
        <w:rPr>
          <w:szCs w:val="24"/>
        </w:rPr>
        <w:t xml:space="preserve">% от </w:t>
      </w:r>
      <w:r>
        <w:rPr>
          <w:szCs w:val="24"/>
        </w:rPr>
        <w:t>общей суммы контракта</w:t>
      </w:r>
      <w:r w:rsidRPr="00FF4EB2">
        <w:rPr>
          <w:szCs w:val="24"/>
        </w:rPr>
        <w:t>.</w:t>
      </w:r>
    </w:p>
    <w:p w:rsidR="000945F1" w:rsidRPr="00FF4EB2" w:rsidRDefault="000945F1" w:rsidP="000945F1">
      <w:pPr>
        <w:numPr>
          <w:ilvl w:val="1"/>
          <w:numId w:val="21"/>
        </w:numPr>
        <w:spacing w:after="0" w:line="240" w:lineRule="auto"/>
        <w:jc w:val="both"/>
        <w:rPr>
          <w:szCs w:val="24"/>
        </w:rPr>
      </w:pPr>
      <w:r w:rsidRPr="00FF4EB2">
        <w:rPr>
          <w:szCs w:val="24"/>
        </w:rPr>
        <w:t>Уплата пени  не освобождает стороны от выполнения контрактных обязательств.</w:t>
      </w:r>
    </w:p>
    <w:p w:rsidR="000945F1" w:rsidRDefault="000945F1" w:rsidP="000945F1">
      <w:pPr>
        <w:spacing w:after="0" w:line="240" w:lineRule="auto"/>
        <w:jc w:val="both"/>
        <w:rPr>
          <w:szCs w:val="24"/>
        </w:rPr>
      </w:pPr>
    </w:p>
    <w:p w:rsidR="000945F1" w:rsidRDefault="000945F1" w:rsidP="000945F1">
      <w:pPr>
        <w:jc w:val="center"/>
        <w:rPr>
          <w:szCs w:val="24"/>
        </w:rPr>
      </w:pPr>
      <w:r w:rsidRPr="00FF4EB2">
        <w:rPr>
          <w:szCs w:val="24"/>
        </w:rPr>
        <w:t>XI. ФОРС-МАЖОР</w:t>
      </w:r>
    </w:p>
    <w:p w:rsidR="000945F1" w:rsidRPr="00FF4EB2" w:rsidRDefault="000945F1" w:rsidP="000945F1">
      <w:pPr>
        <w:numPr>
          <w:ilvl w:val="1"/>
          <w:numId w:val="22"/>
        </w:numPr>
        <w:spacing w:after="0" w:line="240" w:lineRule="auto"/>
        <w:jc w:val="both"/>
        <w:rPr>
          <w:szCs w:val="24"/>
        </w:rPr>
      </w:pPr>
      <w:r w:rsidRPr="00FF4EB2">
        <w:rPr>
          <w:szCs w:val="24"/>
        </w:rPr>
        <w:t xml:space="preserve">Стороны освобождаются от ответственности за частичное или полное неисполнение обязательств по настоящему Контракту, если это неисполнение является следствием обстоятельств, вызванных действием непреодолимой силы. Возникших после заключения Контракта в результате событий чрезвычайного характера, таких как  землетрясения, наводнения и другими природными явлениями, а также военными действиями, изменениями законодательства или иных нормативных актов, регулирующих необходимые условия Контракта, которые соответствующая сторона не могла ни предвидеть, ни предотвратить разумными мерами. </w:t>
      </w:r>
    </w:p>
    <w:p w:rsidR="000945F1" w:rsidRPr="00FF4EB2" w:rsidRDefault="000945F1" w:rsidP="000945F1">
      <w:pPr>
        <w:numPr>
          <w:ilvl w:val="1"/>
          <w:numId w:val="22"/>
        </w:numPr>
        <w:spacing w:after="0" w:line="240" w:lineRule="auto"/>
        <w:jc w:val="both"/>
        <w:rPr>
          <w:szCs w:val="24"/>
        </w:rPr>
      </w:pPr>
      <w:r w:rsidRPr="00FF4EB2">
        <w:rPr>
          <w:szCs w:val="24"/>
        </w:rPr>
        <w:t>В случае возникновения таких обстоятельств стороны обязаны в течение 3 дней известить друг друга и начать переговоры об отсрочке контракта на срок действия этих обстоятельств и\или составления дополнений к настоящему контракту.</w:t>
      </w:r>
    </w:p>
    <w:p w:rsidR="000945F1" w:rsidRPr="00FF4EB2" w:rsidRDefault="000945F1" w:rsidP="000945F1">
      <w:pPr>
        <w:numPr>
          <w:ilvl w:val="1"/>
          <w:numId w:val="22"/>
        </w:numPr>
        <w:spacing w:after="0" w:line="240" w:lineRule="auto"/>
        <w:jc w:val="both"/>
        <w:rPr>
          <w:szCs w:val="24"/>
        </w:rPr>
      </w:pPr>
      <w:r w:rsidRPr="00FF4EB2">
        <w:rPr>
          <w:szCs w:val="24"/>
        </w:rPr>
        <w:t>Если указанные обстоятельства продолжаются более двух месяцев, стороны выбирают альтернативные варианты или могут расторгнуть настоящий контракт по соглашению сторон.</w:t>
      </w:r>
    </w:p>
    <w:p w:rsidR="000945F1" w:rsidRDefault="000945F1" w:rsidP="000945F1">
      <w:pPr>
        <w:numPr>
          <w:ilvl w:val="1"/>
          <w:numId w:val="22"/>
        </w:numPr>
        <w:spacing w:after="0" w:line="240" w:lineRule="auto"/>
        <w:jc w:val="both"/>
        <w:rPr>
          <w:szCs w:val="24"/>
        </w:rPr>
      </w:pPr>
      <w:r w:rsidRPr="00FF4EB2">
        <w:rPr>
          <w:szCs w:val="24"/>
        </w:rPr>
        <w:t>Форс-мажорные обстоятельства должны быть подтверждены уполномоченными государственными органами той или иной стороны.</w:t>
      </w:r>
    </w:p>
    <w:p w:rsidR="0056194C" w:rsidRDefault="0056194C" w:rsidP="000945F1">
      <w:pPr>
        <w:jc w:val="center"/>
        <w:rPr>
          <w:szCs w:val="24"/>
        </w:rPr>
      </w:pPr>
    </w:p>
    <w:p w:rsidR="000945F1" w:rsidRDefault="000945F1" w:rsidP="000945F1">
      <w:pPr>
        <w:jc w:val="center"/>
        <w:rPr>
          <w:szCs w:val="24"/>
        </w:rPr>
      </w:pPr>
      <w:r w:rsidRPr="00FF4EB2">
        <w:rPr>
          <w:szCs w:val="24"/>
        </w:rPr>
        <w:t>XII. ПОРЯДОК РАЗРЕШЕНИЯ ХОЗЯЙСТВЕННЫХ СПОРОВ</w:t>
      </w:r>
    </w:p>
    <w:p w:rsidR="000945F1" w:rsidRPr="00FF4EB2" w:rsidRDefault="000945F1" w:rsidP="000945F1">
      <w:pPr>
        <w:numPr>
          <w:ilvl w:val="1"/>
          <w:numId w:val="23"/>
        </w:numPr>
        <w:spacing w:before="120" w:after="0" w:line="240" w:lineRule="auto"/>
        <w:jc w:val="both"/>
        <w:rPr>
          <w:szCs w:val="24"/>
        </w:rPr>
      </w:pPr>
      <w:r w:rsidRPr="00FF4EB2">
        <w:rPr>
          <w:szCs w:val="24"/>
        </w:rPr>
        <w:t>Все споры и разногласия, которые могут возникнуть из настоящего Контракта или в связи с ним, подлежат рассмотрению в Хозяйственном суде Республики Узбекистан в соответствии с правилами производства дел в этом суде, решения которого являются окончательными и обязательными для исполнения обеими сторонами.</w:t>
      </w:r>
    </w:p>
    <w:p w:rsidR="000945F1" w:rsidRPr="00FF4EB2" w:rsidRDefault="000945F1" w:rsidP="000945F1">
      <w:pPr>
        <w:pStyle w:val="ad"/>
        <w:rPr>
          <w:rFonts w:ascii="Times New Roman" w:eastAsia="Calibri" w:hAnsi="Times New Roman"/>
          <w:i w:val="0"/>
          <w:sz w:val="24"/>
          <w:szCs w:val="24"/>
        </w:rPr>
      </w:pPr>
    </w:p>
    <w:p w:rsidR="000945F1" w:rsidRDefault="000945F1" w:rsidP="000945F1">
      <w:pPr>
        <w:pStyle w:val="ad"/>
        <w:jc w:val="center"/>
        <w:rPr>
          <w:rFonts w:ascii="Times New Roman" w:eastAsia="Calibri" w:hAnsi="Times New Roman"/>
          <w:i w:val="0"/>
          <w:sz w:val="24"/>
          <w:szCs w:val="24"/>
        </w:rPr>
      </w:pPr>
      <w:r w:rsidRPr="00FF4EB2">
        <w:rPr>
          <w:rFonts w:ascii="Times New Roman" w:eastAsia="Calibri" w:hAnsi="Times New Roman"/>
          <w:i w:val="0"/>
          <w:sz w:val="24"/>
          <w:szCs w:val="24"/>
        </w:rPr>
        <w:t>XIII. ПРОЧИЕ УСЛОВИЯ</w:t>
      </w:r>
    </w:p>
    <w:p w:rsidR="000945F1" w:rsidRPr="00FF4EB2" w:rsidRDefault="000945F1" w:rsidP="000945F1">
      <w:pPr>
        <w:numPr>
          <w:ilvl w:val="1"/>
          <w:numId w:val="24"/>
        </w:numPr>
        <w:spacing w:before="120" w:after="0" w:line="240" w:lineRule="auto"/>
        <w:jc w:val="both"/>
        <w:rPr>
          <w:szCs w:val="24"/>
        </w:rPr>
      </w:pPr>
      <w:r w:rsidRPr="00FF4EB2">
        <w:rPr>
          <w:szCs w:val="24"/>
        </w:rPr>
        <w:t>Ни одна из сторон не вправе передавать свои права и обязательства по настоящему контракту третьим лицам без письменного на то согласия другой стороны.</w:t>
      </w:r>
    </w:p>
    <w:p w:rsidR="000945F1" w:rsidRPr="00FF4EB2" w:rsidRDefault="000945F1" w:rsidP="000945F1">
      <w:pPr>
        <w:numPr>
          <w:ilvl w:val="1"/>
          <w:numId w:val="24"/>
        </w:numPr>
        <w:spacing w:after="0" w:line="240" w:lineRule="auto"/>
        <w:jc w:val="both"/>
        <w:rPr>
          <w:szCs w:val="24"/>
        </w:rPr>
      </w:pPr>
      <w:r w:rsidRPr="00FF4EB2">
        <w:rPr>
          <w:szCs w:val="24"/>
        </w:rPr>
        <w:t>Все изменения и дополнения к настоящему контракту действительны, если они совершены в письменной форме и подписаны уполномоченными на то лицами обеих сторон.</w:t>
      </w:r>
    </w:p>
    <w:p w:rsidR="000945F1" w:rsidRPr="00FF4EB2" w:rsidRDefault="000945F1" w:rsidP="000945F1">
      <w:pPr>
        <w:numPr>
          <w:ilvl w:val="1"/>
          <w:numId w:val="24"/>
        </w:numPr>
        <w:spacing w:after="0" w:line="240" w:lineRule="auto"/>
        <w:jc w:val="both"/>
        <w:rPr>
          <w:szCs w:val="24"/>
        </w:rPr>
      </w:pPr>
      <w:r w:rsidRPr="00FF4EB2">
        <w:rPr>
          <w:szCs w:val="24"/>
        </w:rPr>
        <w:t>С момента вступления настоящего контракта в силу все предыдущие переговоры и переписка по нему теряют силу.</w:t>
      </w:r>
    </w:p>
    <w:p w:rsidR="000945F1" w:rsidRPr="00FF4EB2" w:rsidRDefault="000945F1" w:rsidP="000945F1">
      <w:pPr>
        <w:numPr>
          <w:ilvl w:val="1"/>
          <w:numId w:val="24"/>
        </w:numPr>
        <w:spacing w:after="0" w:line="240" w:lineRule="auto"/>
        <w:jc w:val="both"/>
        <w:rPr>
          <w:szCs w:val="24"/>
        </w:rPr>
      </w:pPr>
      <w:r w:rsidRPr="00FF4EB2">
        <w:rPr>
          <w:szCs w:val="24"/>
        </w:rPr>
        <w:lastRenderedPageBreak/>
        <w:t>Настоящий контракт вступает в силу после его постановки на учет в порядке установленном законодательством Республики Узбекистан и действует до полного исполнения сторонами контрактных обязательств.</w:t>
      </w:r>
    </w:p>
    <w:p w:rsidR="000945F1" w:rsidRPr="00FF4EB2" w:rsidRDefault="000945F1" w:rsidP="000945F1">
      <w:pPr>
        <w:numPr>
          <w:ilvl w:val="1"/>
          <w:numId w:val="24"/>
        </w:numPr>
        <w:spacing w:after="0" w:line="240" w:lineRule="auto"/>
        <w:jc w:val="both"/>
        <w:rPr>
          <w:szCs w:val="24"/>
        </w:rPr>
      </w:pPr>
      <w:r w:rsidRPr="00FF4EB2">
        <w:rPr>
          <w:szCs w:val="24"/>
        </w:rPr>
        <w:t>Настоящий контракт составлен в двух экземплярах на русском языке, имеющих одинаковую юридическую силу.</w:t>
      </w:r>
    </w:p>
    <w:p w:rsidR="000945F1" w:rsidRPr="00FF4EB2" w:rsidRDefault="000945F1" w:rsidP="000945F1">
      <w:pPr>
        <w:numPr>
          <w:ilvl w:val="1"/>
          <w:numId w:val="24"/>
        </w:numPr>
        <w:spacing w:after="0" w:line="240" w:lineRule="auto"/>
        <w:jc w:val="both"/>
        <w:rPr>
          <w:szCs w:val="24"/>
        </w:rPr>
      </w:pPr>
      <w:r w:rsidRPr="00FF4EB2">
        <w:rPr>
          <w:szCs w:val="24"/>
        </w:rPr>
        <w:t>Приложение № 1 к Контракту является неотъемлемой его частью.</w:t>
      </w:r>
    </w:p>
    <w:p w:rsidR="000945F1" w:rsidRPr="00FF4EB2" w:rsidRDefault="000945F1" w:rsidP="000945F1">
      <w:pPr>
        <w:numPr>
          <w:ilvl w:val="1"/>
          <w:numId w:val="24"/>
        </w:numPr>
        <w:spacing w:after="0" w:line="240" w:lineRule="auto"/>
        <w:jc w:val="both"/>
        <w:rPr>
          <w:szCs w:val="24"/>
        </w:rPr>
      </w:pPr>
      <w:r w:rsidRPr="00FF4EB2">
        <w:rPr>
          <w:szCs w:val="24"/>
        </w:rPr>
        <w:t xml:space="preserve">Вопросы нерегулируемые настоящим контрактом, регулируются действующим </w:t>
      </w:r>
    </w:p>
    <w:p w:rsidR="000945F1" w:rsidRPr="00FF4EB2" w:rsidRDefault="000945F1" w:rsidP="000945F1">
      <w:pPr>
        <w:ind w:firstLine="708"/>
        <w:jc w:val="both"/>
        <w:rPr>
          <w:szCs w:val="24"/>
        </w:rPr>
      </w:pPr>
      <w:r w:rsidRPr="00FF4EB2">
        <w:rPr>
          <w:szCs w:val="24"/>
        </w:rPr>
        <w:t>законодательством Республики Узбекистан.</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9"/>
        <w:gridCol w:w="4671"/>
      </w:tblGrid>
      <w:tr w:rsidR="000945F1" w:rsidRPr="00FF4EB2" w:rsidTr="003722A5">
        <w:trPr>
          <w:jc w:val="center"/>
        </w:trPr>
        <w:tc>
          <w:tcPr>
            <w:tcW w:w="5389" w:type="dxa"/>
          </w:tcPr>
          <w:p w:rsidR="000945F1" w:rsidRDefault="000945F1" w:rsidP="003722A5">
            <w:pPr>
              <w:spacing w:after="0" w:line="240" w:lineRule="auto"/>
              <w:jc w:val="center"/>
              <w:rPr>
                <w:szCs w:val="24"/>
              </w:rPr>
            </w:pPr>
          </w:p>
          <w:p w:rsidR="000945F1" w:rsidRDefault="000945F1" w:rsidP="003722A5">
            <w:pPr>
              <w:spacing w:after="0" w:line="240" w:lineRule="auto"/>
              <w:jc w:val="center"/>
              <w:rPr>
                <w:szCs w:val="24"/>
              </w:rPr>
            </w:pPr>
          </w:p>
          <w:p w:rsidR="000945F1" w:rsidRDefault="000945F1" w:rsidP="003722A5">
            <w:pPr>
              <w:spacing w:after="0" w:line="240" w:lineRule="auto"/>
              <w:jc w:val="center"/>
              <w:rPr>
                <w:szCs w:val="24"/>
              </w:rPr>
            </w:pPr>
            <w:r w:rsidRPr="00FF4EB2">
              <w:rPr>
                <w:szCs w:val="24"/>
              </w:rPr>
              <w:t>Покупатель:</w:t>
            </w:r>
          </w:p>
          <w:p w:rsidR="000945F1" w:rsidRPr="00FF4EB2" w:rsidRDefault="000945F1" w:rsidP="003722A5">
            <w:pPr>
              <w:spacing w:after="0" w:line="240" w:lineRule="auto"/>
              <w:jc w:val="center"/>
              <w:rPr>
                <w:szCs w:val="24"/>
              </w:rPr>
            </w:pPr>
          </w:p>
        </w:tc>
        <w:tc>
          <w:tcPr>
            <w:tcW w:w="4671" w:type="dxa"/>
          </w:tcPr>
          <w:p w:rsidR="000945F1" w:rsidRDefault="000945F1" w:rsidP="003722A5">
            <w:pPr>
              <w:jc w:val="center"/>
              <w:rPr>
                <w:szCs w:val="24"/>
              </w:rPr>
            </w:pPr>
          </w:p>
          <w:p w:rsidR="000945F1" w:rsidRPr="00FF4EB2" w:rsidRDefault="000945F1" w:rsidP="003722A5">
            <w:pPr>
              <w:jc w:val="center"/>
              <w:rPr>
                <w:szCs w:val="24"/>
              </w:rPr>
            </w:pPr>
            <w:r w:rsidRPr="00FF4EB2">
              <w:rPr>
                <w:szCs w:val="24"/>
              </w:rPr>
              <w:t>Продавец:</w:t>
            </w:r>
          </w:p>
        </w:tc>
      </w:tr>
      <w:tr w:rsidR="000945F1" w:rsidRPr="00FF4EB2" w:rsidTr="003722A5">
        <w:trPr>
          <w:jc w:val="center"/>
        </w:trPr>
        <w:tc>
          <w:tcPr>
            <w:tcW w:w="5389" w:type="dxa"/>
          </w:tcPr>
          <w:p w:rsidR="000945F1" w:rsidRPr="00FF4EB2" w:rsidRDefault="000945F1" w:rsidP="003722A5">
            <w:pPr>
              <w:pStyle w:val="21"/>
              <w:jc w:val="center"/>
              <w:rPr>
                <w:rFonts w:eastAsia="Calibri"/>
                <w:b w:val="0"/>
                <w:szCs w:val="24"/>
                <w:lang w:eastAsia="en-US"/>
              </w:rPr>
            </w:pPr>
            <w:r w:rsidRPr="00FF4EB2">
              <w:rPr>
                <w:rFonts w:eastAsia="Calibri"/>
                <w:b w:val="0"/>
                <w:szCs w:val="24"/>
                <w:lang w:eastAsia="en-US"/>
              </w:rPr>
              <w:t xml:space="preserve">Центральный Банк </w:t>
            </w:r>
          </w:p>
          <w:p w:rsidR="000945F1" w:rsidRDefault="000945F1" w:rsidP="003722A5">
            <w:pPr>
              <w:pStyle w:val="21"/>
              <w:jc w:val="center"/>
              <w:rPr>
                <w:rFonts w:eastAsia="Calibri"/>
                <w:b w:val="0"/>
                <w:szCs w:val="24"/>
                <w:lang w:eastAsia="en-US"/>
              </w:rPr>
            </w:pPr>
            <w:r w:rsidRPr="00FF4EB2">
              <w:rPr>
                <w:rFonts w:eastAsia="Calibri"/>
                <w:b w:val="0"/>
                <w:szCs w:val="24"/>
                <w:lang w:eastAsia="en-US"/>
              </w:rPr>
              <w:t>Республики Узбекистан</w:t>
            </w:r>
          </w:p>
          <w:p w:rsidR="000945F1" w:rsidRPr="00354070" w:rsidRDefault="000945F1" w:rsidP="003722A5"/>
        </w:tc>
        <w:tc>
          <w:tcPr>
            <w:tcW w:w="4671" w:type="dxa"/>
          </w:tcPr>
          <w:p w:rsidR="000945F1" w:rsidRPr="00FF4EB2" w:rsidRDefault="000945F1" w:rsidP="003722A5">
            <w:pPr>
              <w:pStyle w:val="21"/>
              <w:jc w:val="center"/>
              <w:rPr>
                <w:rFonts w:eastAsia="Calibri"/>
                <w:b w:val="0"/>
                <w:szCs w:val="24"/>
                <w:lang w:eastAsia="en-US"/>
              </w:rPr>
            </w:pPr>
          </w:p>
        </w:tc>
      </w:tr>
      <w:tr w:rsidR="000945F1" w:rsidRPr="00FF4EB2" w:rsidTr="003722A5">
        <w:trPr>
          <w:trHeight w:val="1039"/>
          <w:jc w:val="center"/>
        </w:trPr>
        <w:tc>
          <w:tcPr>
            <w:tcW w:w="5389" w:type="dxa"/>
          </w:tcPr>
          <w:p w:rsidR="000945F1" w:rsidRPr="00FF4EB2" w:rsidRDefault="000945F1" w:rsidP="003722A5">
            <w:pPr>
              <w:spacing w:after="0" w:line="240" w:lineRule="auto"/>
              <w:ind w:firstLine="691"/>
              <w:rPr>
                <w:szCs w:val="24"/>
              </w:rPr>
            </w:pPr>
            <w:r w:rsidRPr="00FF4EB2">
              <w:rPr>
                <w:szCs w:val="24"/>
              </w:rPr>
              <w:t xml:space="preserve">Республика Узбекистан,100001, </w:t>
            </w:r>
          </w:p>
          <w:p w:rsidR="000945F1" w:rsidRPr="00FF4EB2" w:rsidRDefault="000945F1" w:rsidP="003722A5">
            <w:pPr>
              <w:spacing w:after="0" w:line="240" w:lineRule="auto"/>
              <w:ind w:firstLine="691"/>
              <w:rPr>
                <w:szCs w:val="24"/>
              </w:rPr>
            </w:pPr>
            <w:r w:rsidRPr="00FF4EB2">
              <w:rPr>
                <w:szCs w:val="24"/>
              </w:rPr>
              <w:t>г.Ташкент, ул.И.Каримова, 6</w:t>
            </w:r>
          </w:p>
          <w:p w:rsidR="000945F1" w:rsidRPr="00FF4EB2" w:rsidRDefault="000945F1" w:rsidP="003722A5">
            <w:pPr>
              <w:spacing w:after="0" w:line="240" w:lineRule="auto"/>
              <w:ind w:firstLine="691"/>
              <w:rPr>
                <w:szCs w:val="24"/>
              </w:rPr>
            </w:pPr>
            <w:r w:rsidRPr="00FF4EB2">
              <w:rPr>
                <w:szCs w:val="24"/>
              </w:rPr>
              <w:t xml:space="preserve">тел.: (+998-71)-212-61-04  </w:t>
            </w:r>
          </w:p>
          <w:p w:rsidR="000945F1" w:rsidRPr="00FF4EB2" w:rsidRDefault="000945F1" w:rsidP="003722A5">
            <w:pPr>
              <w:spacing w:after="0" w:line="240" w:lineRule="auto"/>
              <w:ind w:firstLine="691"/>
              <w:rPr>
                <w:szCs w:val="24"/>
              </w:rPr>
            </w:pPr>
            <w:r w:rsidRPr="00FF4EB2">
              <w:rPr>
                <w:szCs w:val="24"/>
              </w:rPr>
              <w:t xml:space="preserve">факс.: (+998-71)-252-39-01 </w:t>
            </w:r>
          </w:p>
          <w:p w:rsidR="000945F1" w:rsidRPr="00FF4EB2" w:rsidRDefault="000945F1" w:rsidP="003722A5">
            <w:pPr>
              <w:spacing w:after="0" w:line="240" w:lineRule="auto"/>
              <w:ind w:firstLine="691"/>
              <w:rPr>
                <w:szCs w:val="24"/>
              </w:rPr>
            </w:pPr>
            <w:r w:rsidRPr="00FF4EB2">
              <w:rPr>
                <w:szCs w:val="24"/>
              </w:rPr>
              <w:t>SWIFT: CBUZUZ22</w:t>
            </w:r>
          </w:p>
          <w:p w:rsidR="000945F1" w:rsidRPr="00FF4EB2" w:rsidRDefault="000945F1" w:rsidP="003722A5">
            <w:pPr>
              <w:spacing w:after="0" w:line="240" w:lineRule="auto"/>
              <w:ind w:firstLine="691"/>
              <w:rPr>
                <w:szCs w:val="24"/>
              </w:rPr>
            </w:pPr>
            <w:r w:rsidRPr="00FF4EB2">
              <w:rPr>
                <w:szCs w:val="24"/>
              </w:rPr>
              <w:t>БАНК: Национальный банк ВЭД РУз</w:t>
            </w:r>
          </w:p>
          <w:p w:rsidR="000945F1" w:rsidRPr="00FF4EB2" w:rsidRDefault="000945F1" w:rsidP="003722A5">
            <w:pPr>
              <w:spacing w:after="0" w:line="240" w:lineRule="auto"/>
              <w:ind w:firstLine="691"/>
              <w:rPr>
                <w:szCs w:val="24"/>
              </w:rPr>
            </w:pPr>
            <w:r w:rsidRPr="00FF4EB2">
              <w:rPr>
                <w:szCs w:val="24"/>
              </w:rPr>
              <w:t>Корр.счет № 20802840300000450007</w:t>
            </w:r>
          </w:p>
          <w:p w:rsidR="000945F1" w:rsidRDefault="000945F1" w:rsidP="003722A5">
            <w:pPr>
              <w:spacing w:after="0" w:line="240" w:lineRule="auto"/>
              <w:ind w:firstLine="691"/>
              <w:rPr>
                <w:szCs w:val="24"/>
              </w:rPr>
            </w:pPr>
            <w:r w:rsidRPr="00FF4EB2">
              <w:rPr>
                <w:szCs w:val="24"/>
              </w:rPr>
              <w:t xml:space="preserve">SWIFT: NBFAUZ2X </w:t>
            </w:r>
          </w:p>
          <w:p w:rsidR="000945F1" w:rsidRPr="00FF4EB2" w:rsidRDefault="000945F1" w:rsidP="003722A5">
            <w:pPr>
              <w:spacing w:after="0" w:line="240" w:lineRule="auto"/>
              <w:ind w:firstLine="691"/>
              <w:rPr>
                <w:szCs w:val="24"/>
              </w:rPr>
            </w:pPr>
          </w:p>
        </w:tc>
        <w:tc>
          <w:tcPr>
            <w:tcW w:w="4671" w:type="dxa"/>
          </w:tcPr>
          <w:p w:rsidR="000945F1" w:rsidRPr="00FF4EB2" w:rsidRDefault="000945F1" w:rsidP="003722A5">
            <w:pPr>
              <w:rPr>
                <w:szCs w:val="24"/>
              </w:rPr>
            </w:pPr>
          </w:p>
        </w:tc>
      </w:tr>
      <w:tr w:rsidR="000945F1" w:rsidRPr="00FF4EB2" w:rsidTr="003722A5">
        <w:trPr>
          <w:jc w:val="center"/>
        </w:trPr>
        <w:tc>
          <w:tcPr>
            <w:tcW w:w="5389" w:type="dxa"/>
          </w:tcPr>
          <w:p w:rsidR="000945F1" w:rsidRPr="00FF4EB2" w:rsidRDefault="000945F1" w:rsidP="003722A5">
            <w:pPr>
              <w:spacing w:after="0" w:line="240" w:lineRule="auto"/>
              <w:jc w:val="center"/>
              <w:rPr>
                <w:szCs w:val="24"/>
              </w:rPr>
            </w:pPr>
            <w:r w:rsidRPr="00FF4EB2">
              <w:rPr>
                <w:szCs w:val="24"/>
              </w:rPr>
              <w:t>От Покупателя:</w:t>
            </w:r>
          </w:p>
        </w:tc>
        <w:tc>
          <w:tcPr>
            <w:tcW w:w="4671" w:type="dxa"/>
          </w:tcPr>
          <w:p w:rsidR="000945F1" w:rsidRPr="00FF4EB2" w:rsidRDefault="000945F1" w:rsidP="003722A5">
            <w:pPr>
              <w:jc w:val="center"/>
              <w:rPr>
                <w:szCs w:val="24"/>
              </w:rPr>
            </w:pPr>
            <w:r w:rsidRPr="00354070">
              <w:rPr>
                <w:szCs w:val="24"/>
              </w:rPr>
              <w:t>От Продавца</w:t>
            </w:r>
          </w:p>
        </w:tc>
      </w:tr>
      <w:tr w:rsidR="000945F1" w:rsidRPr="00FF4EB2" w:rsidTr="003722A5">
        <w:trPr>
          <w:jc w:val="center"/>
        </w:trPr>
        <w:tc>
          <w:tcPr>
            <w:tcW w:w="5389" w:type="dxa"/>
          </w:tcPr>
          <w:p w:rsidR="000945F1" w:rsidRPr="00FF4EB2" w:rsidRDefault="000945F1" w:rsidP="003722A5">
            <w:pPr>
              <w:rPr>
                <w:szCs w:val="24"/>
              </w:rPr>
            </w:pPr>
          </w:p>
        </w:tc>
        <w:tc>
          <w:tcPr>
            <w:tcW w:w="4671" w:type="dxa"/>
          </w:tcPr>
          <w:p w:rsidR="000945F1" w:rsidRPr="00FF4EB2" w:rsidRDefault="000945F1" w:rsidP="003722A5">
            <w:pPr>
              <w:rPr>
                <w:szCs w:val="24"/>
              </w:rPr>
            </w:pPr>
          </w:p>
        </w:tc>
      </w:tr>
      <w:tr w:rsidR="000945F1" w:rsidRPr="00FF4EB2" w:rsidTr="003722A5">
        <w:trPr>
          <w:jc w:val="center"/>
        </w:trPr>
        <w:tc>
          <w:tcPr>
            <w:tcW w:w="5389" w:type="dxa"/>
          </w:tcPr>
          <w:p w:rsidR="000945F1" w:rsidRPr="00FF4EB2" w:rsidRDefault="000945F1" w:rsidP="003722A5">
            <w:pPr>
              <w:jc w:val="center"/>
              <w:rPr>
                <w:szCs w:val="24"/>
              </w:rPr>
            </w:pPr>
            <w:r w:rsidRPr="00FF4EB2">
              <w:rPr>
                <w:szCs w:val="24"/>
              </w:rPr>
              <w:t>……………………………………</w:t>
            </w:r>
          </w:p>
        </w:tc>
        <w:tc>
          <w:tcPr>
            <w:tcW w:w="4671" w:type="dxa"/>
          </w:tcPr>
          <w:p w:rsidR="000945F1" w:rsidRPr="00FF4EB2" w:rsidRDefault="000945F1" w:rsidP="003722A5">
            <w:pPr>
              <w:jc w:val="center"/>
              <w:rPr>
                <w:szCs w:val="24"/>
              </w:rPr>
            </w:pPr>
            <w:r w:rsidRPr="00FF4EB2">
              <w:rPr>
                <w:szCs w:val="24"/>
              </w:rPr>
              <w:t>……………………………………</w:t>
            </w:r>
          </w:p>
        </w:tc>
      </w:tr>
      <w:tr w:rsidR="000945F1" w:rsidRPr="00FF4EB2" w:rsidTr="003722A5">
        <w:trPr>
          <w:jc w:val="center"/>
        </w:trPr>
        <w:tc>
          <w:tcPr>
            <w:tcW w:w="5389" w:type="dxa"/>
          </w:tcPr>
          <w:p w:rsidR="000945F1" w:rsidRPr="00FF4EB2" w:rsidRDefault="000945F1" w:rsidP="003722A5">
            <w:pPr>
              <w:pStyle w:val="Q-MAC"/>
              <w:spacing w:before="0" w:after="0"/>
              <w:ind w:firstLine="0"/>
              <w:jc w:val="center"/>
              <w:rPr>
                <w:rFonts w:eastAsia="Calibri"/>
                <w:snapToGrid/>
                <w:sz w:val="24"/>
                <w:szCs w:val="24"/>
                <w:lang w:eastAsia="en-US"/>
              </w:rPr>
            </w:pPr>
            <w:r w:rsidRPr="00FF4EB2">
              <w:rPr>
                <w:rFonts w:eastAsia="Calibri"/>
                <w:snapToGrid/>
                <w:sz w:val="24"/>
                <w:szCs w:val="24"/>
                <w:lang w:eastAsia="en-US"/>
              </w:rPr>
              <w:t>__________________</w:t>
            </w:r>
          </w:p>
          <w:p w:rsidR="000945F1" w:rsidRPr="00FF4EB2" w:rsidRDefault="000945F1" w:rsidP="003722A5">
            <w:pPr>
              <w:pStyle w:val="Q-MAC"/>
              <w:spacing w:before="0" w:after="0"/>
              <w:ind w:firstLine="0"/>
              <w:jc w:val="center"/>
              <w:rPr>
                <w:rFonts w:eastAsia="Calibri"/>
                <w:snapToGrid/>
                <w:sz w:val="24"/>
                <w:szCs w:val="24"/>
                <w:lang w:eastAsia="en-US"/>
              </w:rPr>
            </w:pPr>
            <w:r w:rsidRPr="00FF4EB2">
              <w:rPr>
                <w:rFonts w:eastAsia="Calibri"/>
                <w:snapToGrid/>
                <w:sz w:val="24"/>
                <w:szCs w:val="24"/>
                <w:lang w:eastAsia="en-US"/>
              </w:rPr>
              <w:t>____________________________</w:t>
            </w:r>
          </w:p>
        </w:tc>
        <w:tc>
          <w:tcPr>
            <w:tcW w:w="4671" w:type="dxa"/>
          </w:tcPr>
          <w:p w:rsidR="000945F1" w:rsidRPr="00FF4EB2" w:rsidRDefault="000945F1" w:rsidP="003722A5">
            <w:pPr>
              <w:pStyle w:val="Q-MAC"/>
              <w:spacing w:before="0" w:after="0"/>
              <w:ind w:firstLine="0"/>
              <w:jc w:val="center"/>
              <w:rPr>
                <w:rFonts w:eastAsia="Calibri"/>
                <w:snapToGrid/>
                <w:sz w:val="24"/>
                <w:szCs w:val="24"/>
                <w:lang w:eastAsia="en-US"/>
              </w:rPr>
            </w:pPr>
            <w:r w:rsidRPr="00FF4EB2">
              <w:rPr>
                <w:rFonts w:eastAsia="Calibri"/>
                <w:snapToGrid/>
                <w:sz w:val="24"/>
                <w:szCs w:val="24"/>
                <w:lang w:eastAsia="en-US"/>
              </w:rPr>
              <w:t>__________________</w:t>
            </w:r>
          </w:p>
          <w:p w:rsidR="000945F1" w:rsidRPr="00FF4EB2" w:rsidRDefault="000945F1" w:rsidP="003722A5">
            <w:pPr>
              <w:jc w:val="center"/>
              <w:rPr>
                <w:szCs w:val="24"/>
              </w:rPr>
            </w:pPr>
            <w:r w:rsidRPr="00FF4EB2">
              <w:rPr>
                <w:szCs w:val="24"/>
              </w:rPr>
              <w:t>____________________________</w:t>
            </w:r>
          </w:p>
        </w:tc>
      </w:tr>
    </w:tbl>
    <w:p w:rsidR="000945F1" w:rsidRPr="00FF4EB2" w:rsidRDefault="000945F1" w:rsidP="000945F1">
      <w:pPr>
        <w:jc w:val="both"/>
        <w:rPr>
          <w:szCs w:val="24"/>
        </w:rPr>
        <w:sectPr w:rsidR="000945F1" w:rsidRPr="00FF4EB2" w:rsidSect="004B717B">
          <w:footerReference w:type="default" r:id="rId12"/>
          <w:pgSz w:w="11906" w:h="16838" w:code="9"/>
          <w:pgMar w:top="851" w:right="567" w:bottom="993" w:left="907" w:header="709" w:footer="0" w:gutter="170"/>
          <w:cols w:space="708"/>
          <w:titlePg/>
          <w:docGrid w:linePitch="360"/>
        </w:sectPr>
      </w:pPr>
    </w:p>
    <w:p w:rsidR="000945F1" w:rsidRPr="00FF4EB2" w:rsidRDefault="000945F1" w:rsidP="000945F1">
      <w:pPr>
        <w:pStyle w:val="af3"/>
        <w:jc w:val="right"/>
        <w:rPr>
          <w:rFonts w:eastAsia="Calibri"/>
          <w:sz w:val="24"/>
          <w:szCs w:val="24"/>
          <w:lang w:eastAsia="en-US"/>
        </w:rPr>
      </w:pPr>
      <w:r w:rsidRPr="00FF4EB2">
        <w:rPr>
          <w:rFonts w:eastAsia="Calibri"/>
          <w:sz w:val="24"/>
          <w:szCs w:val="24"/>
          <w:lang w:eastAsia="en-US"/>
        </w:rPr>
        <w:lastRenderedPageBreak/>
        <w:t xml:space="preserve">ПРИЛОЖЕНИЕ №1 </w:t>
      </w:r>
    </w:p>
    <w:p w:rsidR="000945F1" w:rsidRPr="00FF4EB2" w:rsidRDefault="000945F1" w:rsidP="000945F1">
      <w:pPr>
        <w:pStyle w:val="af3"/>
        <w:jc w:val="right"/>
        <w:rPr>
          <w:rFonts w:eastAsia="Calibri"/>
          <w:sz w:val="24"/>
          <w:szCs w:val="24"/>
          <w:lang w:eastAsia="en-US"/>
        </w:rPr>
      </w:pPr>
      <w:r w:rsidRPr="00FF4EB2">
        <w:rPr>
          <w:rFonts w:eastAsia="Calibri"/>
          <w:sz w:val="24"/>
          <w:szCs w:val="24"/>
          <w:lang w:eastAsia="en-US"/>
        </w:rPr>
        <w:t>к Контракту № _____от «__» __________ 2018 года.</w:t>
      </w:r>
    </w:p>
    <w:p w:rsidR="000945F1" w:rsidRDefault="000945F1" w:rsidP="000945F1">
      <w:pPr>
        <w:jc w:val="center"/>
        <w:rPr>
          <w:szCs w:val="24"/>
        </w:rPr>
      </w:pPr>
    </w:p>
    <w:p w:rsidR="000945F1" w:rsidRDefault="000945F1" w:rsidP="000945F1">
      <w:pPr>
        <w:jc w:val="center"/>
        <w:rPr>
          <w:szCs w:val="24"/>
        </w:rPr>
      </w:pPr>
      <w:r w:rsidRPr="00FF4EB2">
        <w:rPr>
          <w:szCs w:val="24"/>
        </w:rPr>
        <w:t>СПЕЦИФИКАЦИЯ ПОСТАВЛЯЕМЫХ ТОВАРОВ</w:t>
      </w:r>
    </w:p>
    <w:p w:rsidR="000945F1" w:rsidRDefault="000945F1" w:rsidP="000945F1">
      <w:pPr>
        <w:jc w:val="center"/>
        <w:rPr>
          <w:szCs w:val="24"/>
        </w:rPr>
      </w:pPr>
    </w:p>
    <w:tbl>
      <w:tblPr>
        <w:tblW w:w="14202"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023"/>
        <w:gridCol w:w="1134"/>
        <w:gridCol w:w="993"/>
        <w:gridCol w:w="2126"/>
        <w:gridCol w:w="1276"/>
        <w:gridCol w:w="1701"/>
        <w:gridCol w:w="2409"/>
      </w:tblGrid>
      <w:tr w:rsidR="0056194C" w:rsidRPr="00047226" w:rsidTr="00C3517F">
        <w:trPr>
          <w:trHeight w:val="705"/>
        </w:trPr>
        <w:tc>
          <w:tcPr>
            <w:tcW w:w="540" w:type="dxa"/>
            <w:vAlign w:val="center"/>
          </w:tcPr>
          <w:p w:rsidR="0056194C" w:rsidRPr="00047226" w:rsidRDefault="0056194C" w:rsidP="003722A5">
            <w:pPr>
              <w:tabs>
                <w:tab w:val="left" w:pos="1276"/>
              </w:tabs>
              <w:spacing w:after="0" w:line="240" w:lineRule="auto"/>
              <w:ind w:left="57"/>
              <w:jc w:val="center"/>
              <w:rPr>
                <w:sz w:val="20"/>
                <w:szCs w:val="20"/>
              </w:rPr>
            </w:pPr>
            <w:r w:rsidRPr="00047226">
              <w:rPr>
                <w:sz w:val="20"/>
                <w:szCs w:val="20"/>
              </w:rPr>
              <w:br w:type="page"/>
              <w:t>№</w:t>
            </w:r>
          </w:p>
        </w:tc>
        <w:tc>
          <w:tcPr>
            <w:tcW w:w="4023" w:type="dxa"/>
            <w:vAlign w:val="center"/>
          </w:tcPr>
          <w:p w:rsidR="0056194C" w:rsidRPr="00047226" w:rsidRDefault="0056194C" w:rsidP="003722A5">
            <w:pPr>
              <w:tabs>
                <w:tab w:val="left" w:pos="1276"/>
              </w:tabs>
              <w:spacing w:after="0" w:line="240" w:lineRule="auto"/>
              <w:ind w:left="57"/>
              <w:jc w:val="center"/>
              <w:rPr>
                <w:sz w:val="20"/>
                <w:szCs w:val="20"/>
              </w:rPr>
            </w:pPr>
            <w:r w:rsidRPr="00047226">
              <w:rPr>
                <w:rFonts w:eastAsia="Times New Roman"/>
                <w:bCs/>
              </w:rPr>
              <w:t>Описание Товара</w:t>
            </w:r>
          </w:p>
        </w:tc>
        <w:tc>
          <w:tcPr>
            <w:tcW w:w="1134" w:type="dxa"/>
            <w:vAlign w:val="center"/>
          </w:tcPr>
          <w:p w:rsidR="0056194C" w:rsidRPr="00047226" w:rsidRDefault="0056194C" w:rsidP="003722A5">
            <w:pPr>
              <w:tabs>
                <w:tab w:val="left" w:pos="284"/>
                <w:tab w:val="left" w:pos="1276"/>
              </w:tabs>
              <w:jc w:val="center"/>
              <w:rPr>
                <w:rFonts w:eastAsia="Times New Roman"/>
                <w:bCs/>
              </w:rPr>
            </w:pPr>
            <w:r w:rsidRPr="00047226">
              <w:rPr>
                <w:rFonts w:eastAsia="Times New Roman"/>
                <w:bCs/>
              </w:rPr>
              <w:t>ед.</w:t>
            </w:r>
            <w:r w:rsidRPr="00047226">
              <w:rPr>
                <w:rFonts w:eastAsia="Times New Roman"/>
                <w:bCs/>
              </w:rPr>
              <w:br/>
              <w:t>изм</w:t>
            </w:r>
          </w:p>
        </w:tc>
        <w:tc>
          <w:tcPr>
            <w:tcW w:w="993" w:type="dxa"/>
            <w:vAlign w:val="center"/>
          </w:tcPr>
          <w:p w:rsidR="0056194C" w:rsidRPr="00047226" w:rsidRDefault="0056194C" w:rsidP="003722A5">
            <w:pPr>
              <w:tabs>
                <w:tab w:val="left" w:pos="1276"/>
              </w:tabs>
              <w:spacing w:after="0" w:line="240" w:lineRule="auto"/>
              <w:ind w:left="57"/>
              <w:jc w:val="center"/>
              <w:rPr>
                <w:sz w:val="20"/>
                <w:szCs w:val="20"/>
              </w:rPr>
            </w:pPr>
            <w:r w:rsidRPr="00047226">
              <w:rPr>
                <w:sz w:val="20"/>
                <w:szCs w:val="20"/>
              </w:rPr>
              <w:t>Кол</w:t>
            </w:r>
            <w:r>
              <w:rPr>
                <w:sz w:val="20"/>
                <w:szCs w:val="20"/>
              </w:rPr>
              <w:t>-</w:t>
            </w:r>
            <w:r w:rsidRPr="00047226">
              <w:rPr>
                <w:sz w:val="20"/>
                <w:szCs w:val="20"/>
              </w:rPr>
              <w:t>во</w:t>
            </w:r>
          </w:p>
        </w:tc>
        <w:tc>
          <w:tcPr>
            <w:tcW w:w="2126" w:type="dxa"/>
            <w:vAlign w:val="center"/>
          </w:tcPr>
          <w:p w:rsidR="0056194C" w:rsidRPr="00047226" w:rsidRDefault="0056194C" w:rsidP="003722A5">
            <w:pPr>
              <w:tabs>
                <w:tab w:val="left" w:pos="1276"/>
              </w:tabs>
              <w:spacing w:after="0" w:line="240" w:lineRule="auto"/>
              <w:ind w:left="57"/>
              <w:jc w:val="center"/>
              <w:rPr>
                <w:sz w:val="20"/>
                <w:szCs w:val="20"/>
              </w:rPr>
            </w:pPr>
            <w:r w:rsidRPr="00047226">
              <w:rPr>
                <w:sz w:val="20"/>
                <w:szCs w:val="20"/>
              </w:rPr>
              <w:t>Производитель</w:t>
            </w:r>
          </w:p>
        </w:tc>
        <w:tc>
          <w:tcPr>
            <w:tcW w:w="1276" w:type="dxa"/>
            <w:vAlign w:val="center"/>
          </w:tcPr>
          <w:p w:rsidR="0056194C" w:rsidRPr="00047226" w:rsidRDefault="0056194C" w:rsidP="003722A5">
            <w:pPr>
              <w:tabs>
                <w:tab w:val="left" w:pos="1276"/>
              </w:tabs>
              <w:spacing w:after="0" w:line="240" w:lineRule="auto"/>
              <w:ind w:left="57"/>
              <w:jc w:val="center"/>
              <w:rPr>
                <w:sz w:val="20"/>
                <w:szCs w:val="20"/>
              </w:rPr>
            </w:pPr>
            <w:r w:rsidRPr="00047226">
              <w:rPr>
                <w:sz w:val="20"/>
                <w:szCs w:val="20"/>
              </w:rPr>
              <w:t>Цена.ед</w:t>
            </w:r>
          </w:p>
          <w:p w:rsidR="0056194C" w:rsidRPr="00047226" w:rsidRDefault="0056194C" w:rsidP="003722A5">
            <w:pPr>
              <w:tabs>
                <w:tab w:val="left" w:pos="1276"/>
              </w:tabs>
              <w:spacing w:after="0" w:line="240" w:lineRule="auto"/>
              <w:ind w:left="57"/>
              <w:jc w:val="center"/>
              <w:rPr>
                <w:sz w:val="20"/>
                <w:szCs w:val="20"/>
              </w:rPr>
            </w:pPr>
            <w:r w:rsidRPr="00047226">
              <w:rPr>
                <w:sz w:val="20"/>
                <w:szCs w:val="20"/>
              </w:rPr>
              <w:t>$ США</w:t>
            </w:r>
          </w:p>
        </w:tc>
        <w:tc>
          <w:tcPr>
            <w:tcW w:w="1701" w:type="dxa"/>
            <w:vAlign w:val="center"/>
          </w:tcPr>
          <w:p w:rsidR="0056194C" w:rsidRPr="00047226" w:rsidRDefault="0056194C" w:rsidP="003722A5">
            <w:pPr>
              <w:tabs>
                <w:tab w:val="left" w:pos="1276"/>
              </w:tabs>
              <w:spacing w:after="0" w:line="240" w:lineRule="auto"/>
              <w:ind w:left="57"/>
              <w:jc w:val="center"/>
              <w:rPr>
                <w:sz w:val="20"/>
                <w:szCs w:val="20"/>
              </w:rPr>
            </w:pPr>
            <w:r w:rsidRPr="00047226">
              <w:rPr>
                <w:rFonts w:eastAsia="Times New Roman"/>
                <w:bCs/>
                <w:sz w:val="20"/>
                <w:szCs w:val="20"/>
              </w:rPr>
              <w:t>Сумма USD</w:t>
            </w:r>
          </w:p>
        </w:tc>
        <w:tc>
          <w:tcPr>
            <w:tcW w:w="2409" w:type="dxa"/>
            <w:vAlign w:val="center"/>
          </w:tcPr>
          <w:p w:rsidR="0056194C" w:rsidRPr="00047226" w:rsidRDefault="0056194C" w:rsidP="003722A5">
            <w:pPr>
              <w:tabs>
                <w:tab w:val="left" w:pos="1276"/>
              </w:tabs>
              <w:spacing w:after="0" w:line="240" w:lineRule="auto"/>
              <w:ind w:left="57"/>
              <w:jc w:val="center"/>
              <w:rPr>
                <w:sz w:val="20"/>
                <w:szCs w:val="20"/>
              </w:rPr>
            </w:pPr>
            <w:r w:rsidRPr="00047226">
              <w:rPr>
                <w:sz w:val="20"/>
                <w:szCs w:val="20"/>
              </w:rPr>
              <w:t>Код ТНВЭД</w:t>
            </w:r>
          </w:p>
        </w:tc>
      </w:tr>
      <w:tr w:rsidR="0056194C" w:rsidRPr="00490A6C" w:rsidTr="00C3517F">
        <w:tc>
          <w:tcPr>
            <w:tcW w:w="540" w:type="dxa"/>
          </w:tcPr>
          <w:p w:rsidR="0056194C" w:rsidRPr="00490A6C" w:rsidRDefault="0056194C" w:rsidP="003722A5">
            <w:pPr>
              <w:tabs>
                <w:tab w:val="left" w:pos="1276"/>
              </w:tabs>
              <w:ind w:left="57"/>
              <w:rPr>
                <w:sz w:val="20"/>
                <w:szCs w:val="20"/>
              </w:rPr>
            </w:pPr>
          </w:p>
        </w:tc>
        <w:tc>
          <w:tcPr>
            <w:tcW w:w="4023" w:type="dxa"/>
          </w:tcPr>
          <w:p w:rsidR="0056194C" w:rsidRPr="00490A6C" w:rsidRDefault="0056194C" w:rsidP="003722A5">
            <w:pPr>
              <w:tabs>
                <w:tab w:val="left" w:pos="1276"/>
              </w:tabs>
              <w:spacing w:before="60" w:line="288" w:lineRule="auto"/>
              <w:rPr>
                <w:sz w:val="20"/>
                <w:szCs w:val="20"/>
              </w:rPr>
            </w:pPr>
          </w:p>
        </w:tc>
        <w:tc>
          <w:tcPr>
            <w:tcW w:w="1134" w:type="dxa"/>
          </w:tcPr>
          <w:p w:rsidR="0056194C" w:rsidRPr="00490A6C" w:rsidRDefault="0056194C" w:rsidP="003722A5">
            <w:pPr>
              <w:tabs>
                <w:tab w:val="left" w:pos="1276"/>
              </w:tabs>
              <w:spacing w:before="60" w:line="288" w:lineRule="auto"/>
              <w:rPr>
                <w:sz w:val="20"/>
                <w:szCs w:val="20"/>
              </w:rPr>
            </w:pPr>
          </w:p>
        </w:tc>
        <w:tc>
          <w:tcPr>
            <w:tcW w:w="993" w:type="dxa"/>
          </w:tcPr>
          <w:p w:rsidR="0056194C" w:rsidRPr="00490A6C" w:rsidRDefault="0056194C" w:rsidP="003722A5">
            <w:pPr>
              <w:tabs>
                <w:tab w:val="left" w:pos="1276"/>
              </w:tabs>
              <w:spacing w:before="60" w:line="288" w:lineRule="auto"/>
              <w:rPr>
                <w:sz w:val="20"/>
                <w:szCs w:val="20"/>
              </w:rPr>
            </w:pPr>
          </w:p>
        </w:tc>
        <w:tc>
          <w:tcPr>
            <w:tcW w:w="2126" w:type="dxa"/>
            <w:vAlign w:val="center"/>
          </w:tcPr>
          <w:p w:rsidR="0056194C" w:rsidRPr="00490A6C" w:rsidRDefault="0056194C" w:rsidP="003722A5">
            <w:pPr>
              <w:jc w:val="center"/>
              <w:rPr>
                <w:sz w:val="20"/>
                <w:szCs w:val="20"/>
              </w:rPr>
            </w:pPr>
          </w:p>
        </w:tc>
        <w:tc>
          <w:tcPr>
            <w:tcW w:w="1276" w:type="dxa"/>
          </w:tcPr>
          <w:p w:rsidR="0056194C" w:rsidRPr="00490A6C" w:rsidRDefault="0056194C" w:rsidP="003722A5">
            <w:pPr>
              <w:jc w:val="center"/>
              <w:rPr>
                <w:sz w:val="20"/>
                <w:szCs w:val="20"/>
              </w:rPr>
            </w:pPr>
          </w:p>
        </w:tc>
        <w:tc>
          <w:tcPr>
            <w:tcW w:w="1701" w:type="dxa"/>
            <w:vAlign w:val="center"/>
          </w:tcPr>
          <w:p w:rsidR="0056194C" w:rsidRPr="00490A6C" w:rsidRDefault="0056194C" w:rsidP="003722A5">
            <w:pPr>
              <w:jc w:val="center"/>
              <w:rPr>
                <w:sz w:val="20"/>
                <w:szCs w:val="20"/>
              </w:rPr>
            </w:pPr>
          </w:p>
        </w:tc>
        <w:tc>
          <w:tcPr>
            <w:tcW w:w="2409" w:type="dxa"/>
            <w:vAlign w:val="center"/>
          </w:tcPr>
          <w:p w:rsidR="0056194C" w:rsidRPr="00490A6C" w:rsidRDefault="0056194C" w:rsidP="003722A5">
            <w:pPr>
              <w:jc w:val="right"/>
              <w:rPr>
                <w:sz w:val="20"/>
                <w:szCs w:val="20"/>
              </w:rPr>
            </w:pPr>
          </w:p>
        </w:tc>
      </w:tr>
      <w:tr w:rsidR="0056194C" w:rsidRPr="00490A6C" w:rsidTr="00C3517F">
        <w:trPr>
          <w:trHeight w:val="645"/>
        </w:trPr>
        <w:tc>
          <w:tcPr>
            <w:tcW w:w="540" w:type="dxa"/>
          </w:tcPr>
          <w:p w:rsidR="0056194C" w:rsidRPr="00490A6C" w:rsidRDefault="0056194C" w:rsidP="003722A5">
            <w:pPr>
              <w:numPr>
                <w:ilvl w:val="0"/>
                <w:numId w:val="27"/>
              </w:numPr>
              <w:tabs>
                <w:tab w:val="left" w:pos="1276"/>
              </w:tabs>
              <w:spacing w:after="0" w:line="240" w:lineRule="auto"/>
              <w:ind w:left="57" w:firstLine="0"/>
              <w:rPr>
                <w:sz w:val="20"/>
                <w:szCs w:val="20"/>
              </w:rPr>
            </w:pPr>
            <w:r w:rsidRPr="00490A6C">
              <w:rPr>
                <w:sz w:val="20"/>
                <w:szCs w:val="20"/>
              </w:rPr>
              <w:t>2</w:t>
            </w:r>
          </w:p>
        </w:tc>
        <w:tc>
          <w:tcPr>
            <w:tcW w:w="4023" w:type="dxa"/>
          </w:tcPr>
          <w:p w:rsidR="0056194C" w:rsidRPr="00490A6C" w:rsidRDefault="0056194C" w:rsidP="003722A5">
            <w:pPr>
              <w:tabs>
                <w:tab w:val="left" w:pos="1276"/>
              </w:tabs>
              <w:spacing w:before="60" w:after="0" w:line="240" w:lineRule="auto"/>
              <w:rPr>
                <w:sz w:val="20"/>
                <w:szCs w:val="20"/>
              </w:rPr>
            </w:pPr>
          </w:p>
        </w:tc>
        <w:tc>
          <w:tcPr>
            <w:tcW w:w="1134" w:type="dxa"/>
          </w:tcPr>
          <w:p w:rsidR="0056194C" w:rsidRPr="00490A6C" w:rsidRDefault="0056194C" w:rsidP="003722A5">
            <w:pPr>
              <w:tabs>
                <w:tab w:val="left" w:pos="1276"/>
              </w:tabs>
              <w:spacing w:before="60" w:line="288" w:lineRule="auto"/>
              <w:jc w:val="center"/>
              <w:rPr>
                <w:sz w:val="20"/>
                <w:szCs w:val="20"/>
              </w:rPr>
            </w:pPr>
          </w:p>
        </w:tc>
        <w:tc>
          <w:tcPr>
            <w:tcW w:w="993" w:type="dxa"/>
          </w:tcPr>
          <w:p w:rsidR="0056194C" w:rsidRPr="00490A6C" w:rsidRDefault="0056194C" w:rsidP="003722A5">
            <w:pPr>
              <w:tabs>
                <w:tab w:val="left" w:pos="1276"/>
              </w:tabs>
              <w:spacing w:before="60" w:line="288" w:lineRule="auto"/>
              <w:jc w:val="center"/>
              <w:rPr>
                <w:sz w:val="20"/>
                <w:szCs w:val="20"/>
              </w:rPr>
            </w:pPr>
          </w:p>
        </w:tc>
        <w:tc>
          <w:tcPr>
            <w:tcW w:w="2126" w:type="dxa"/>
            <w:vAlign w:val="center"/>
          </w:tcPr>
          <w:p w:rsidR="0056194C" w:rsidRPr="00490A6C" w:rsidRDefault="0056194C" w:rsidP="003722A5">
            <w:pPr>
              <w:jc w:val="center"/>
              <w:rPr>
                <w:sz w:val="20"/>
                <w:szCs w:val="20"/>
              </w:rPr>
            </w:pPr>
          </w:p>
        </w:tc>
        <w:tc>
          <w:tcPr>
            <w:tcW w:w="1276" w:type="dxa"/>
          </w:tcPr>
          <w:p w:rsidR="0056194C" w:rsidRPr="00490A6C" w:rsidRDefault="0056194C" w:rsidP="003722A5">
            <w:pPr>
              <w:jc w:val="center"/>
              <w:rPr>
                <w:sz w:val="20"/>
                <w:szCs w:val="20"/>
              </w:rPr>
            </w:pPr>
          </w:p>
        </w:tc>
        <w:tc>
          <w:tcPr>
            <w:tcW w:w="1701" w:type="dxa"/>
            <w:vAlign w:val="center"/>
          </w:tcPr>
          <w:p w:rsidR="0056194C" w:rsidRPr="00490A6C" w:rsidRDefault="0056194C" w:rsidP="003722A5">
            <w:pPr>
              <w:jc w:val="center"/>
              <w:rPr>
                <w:sz w:val="20"/>
                <w:szCs w:val="20"/>
              </w:rPr>
            </w:pPr>
          </w:p>
        </w:tc>
        <w:tc>
          <w:tcPr>
            <w:tcW w:w="2409" w:type="dxa"/>
            <w:vAlign w:val="center"/>
          </w:tcPr>
          <w:p w:rsidR="0056194C" w:rsidRPr="00490A6C" w:rsidRDefault="0056194C" w:rsidP="003722A5">
            <w:pPr>
              <w:jc w:val="center"/>
              <w:rPr>
                <w:sz w:val="20"/>
                <w:szCs w:val="20"/>
              </w:rPr>
            </w:pPr>
          </w:p>
        </w:tc>
      </w:tr>
      <w:tr w:rsidR="0056194C" w:rsidRPr="00490A6C" w:rsidTr="00C3517F">
        <w:tc>
          <w:tcPr>
            <w:tcW w:w="540" w:type="dxa"/>
          </w:tcPr>
          <w:p w:rsidR="0056194C" w:rsidRPr="00490A6C" w:rsidRDefault="0056194C" w:rsidP="003722A5">
            <w:pPr>
              <w:numPr>
                <w:ilvl w:val="0"/>
                <w:numId w:val="27"/>
              </w:numPr>
              <w:tabs>
                <w:tab w:val="left" w:pos="1276"/>
              </w:tabs>
              <w:spacing w:after="0" w:line="240" w:lineRule="auto"/>
              <w:ind w:left="57" w:firstLine="0"/>
              <w:rPr>
                <w:sz w:val="20"/>
                <w:szCs w:val="20"/>
              </w:rPr>
            </w:pPr>
            <w:r w:rsidRPr="00490A6C">
              <w:rPr>
                <w:sz w:val="20"/>
                <w:szCs w:val="20"/>
              </w:rPr>
              <w:t>2</w:t>
            </w:r>
          </w:p>
        </w:tc>
        <w:tc>
          <w:tcPr>
            <w:tcW w:w="4023" w:type="dxa"/>
          </w:tcPr>
          <w:p w:rsidR="0056194C" w:rsidRPr="00490A6C" w:rsidRDefault="0056194C" w:rsidP="003722A5">
            <w:pPr>
              <w:tabs>
                <w:tab w:val="left" w:pos="1276"/>
              </w:tabs>
              <w:spacing w:before="60" w:after="0" w:line="240" w:lineRule="auto"/>
              <w:rPr>
                <w:sz w:val="20"/>
                <w:szCs w:val="20"/>
              </w:rPr>
            </w:pPr>
          </w:p>
        </w:tc>
        <w:tc>
          <w:tcPr>
            <w:tcW w:w="1134" w:type="dxa"/>
          </w:tcPr>
          <w:p w:rsidR="0056194C" w:rsidRPr="00490A6C" w:rsidRDefault="0056194C" w:rsidP="003722A5">
            <w:pPr>
              <w:tabs>
                <w:tab w:val="left" w:pos="1276"/>
              </w:tabs>
              <w:spacing w:before="60" w:line="288" w:lineRule="auto"/>
              <w:jc w:val="center"/>
              <w:rPr>
                <w:sz w:val="20"/>
                <w:szCs w:val="20"/>
              </w:rPr>
            </w:pPr>
          </w:p>
        </w:tc>
        <w:tc>
          <w:tcPr>
            <w:tcW w:w="993" w:type="dxa"/>
          </w:tcPr>
          <w:p w:rsidR="0056194C" w:rsidRPr="00490A6C" w:rsidRDefault="0056194C" w:rsidP="003722A5">
            <w:pPr>
              <w:tabs>
                <w:tab w:val="left" w:pos="1276"/>
              </w:tabs>
              <w:spacing w:before="60" w:line="288" w:lineRule="auto"/>
              <w:jc w:val="center"/>
              <w:rPr>
                <w:sz w:val="20"/>
                <w:szCs w:val="20"/>
              </w:rPr>
            </w:pPr>
          </w:p>
        </w:tc>
        <w:tc>
          <w:tcPr>
            <w:tcW w:w="2126" w:type="dxa"/>
            <w:vAlign w:val="center"/>
          </w:tcPr>
          <w:p w:rsidR="0056194C" w:rsidRPr="00490A6C" w:rsidRDefault="0056194C" w:rsidP="003722A5">
            <w:pPr>
              <w:jc w:val="center"/>
              <w:rPr>
                <w:sz w:val="20"/>
                <w:szCs w:val="20"/>
              </w:rPr>
            </w:pPr>
          </w:p>
        </w:tc>
        <w:tc>
          <w:tcPr>
            <w:tcW w:w="1276" w:type="dxa"/>
          </w:tcPr>
          <w:p w:rsidR="0056194C" w:rsidRPr="00490A6C" w:rsidRDefault="0056194C" w:rsidP="003722A5">
            <w:pPr>
              <w:jc w:val="center"/>
              <w:rPr>
                <w:sz w:val="20"/>
                <w:szCs w:val="20"/>
              </w:rPr>
            </w:pPr>
          </w:p>
        </w:tc>
        <w:tc>
          <w:tcPr>
            <w:tcW w:w="1701" w:type="dxa"/>
            <w:vAlign w:val="center"/>
          </w:tcPr>
          <w:p w:rsidR="0056194C" w:rsidRPr="00490A6C" w:rsidRDefault="0056194C" w:rsidP="003722A5">
            <w:pPr>
              <w:jc w:val="center"/>
              <w:rPr>
                <w:sz w:val="20"/>
                <w:szCs w:val="20"/>
              </w:rPr>
            </w:pPr>
          </w:p>
        </w:tc>
        <w:tc>
          <w:tcPr>
            <w:tcW w:w="2409" w:type="dxa"/>
            <w:vAlign w:val="center"/>
          </w:tcPr>
          <w:p w:rsidR="0056194C" w:rsidRPr="00490A6C" w:rsidRDefault="0056194C" w:rsidP="003722A5">
            <w:pPr>
              <w:jc w:val="center"/>
              <w:rPr>
                <w:sz w:val="20"/>
                <w:szCs w:val="20"/>
              </w:rPr>
            </w:pPr>
          </w:p>
        </w:tc>
      </w:tr>
      <w:tr w:rsidR="0056194C" w:rsidRPr="00490A6C" w:rsidTr="00C3517F">
        <w:tc>
          <w:tcPr>
            <w:tcW w:w="540" w:type="dxa"/>
          </w:tcPr>
          <w:p w:rsidR="0056194C" w:rsidRPr="00490A6C" w:rsidRDefault="0056194C" w:rsidP="003722A5">
            <w:pPr>
              <w:numPr>
                <w:ilvl w:val="0"/>
                <w:numId w:val="27"/>
              </w:numPr>
              <w:tabs>
                <w:tab w:val="left" w:pos="1276"/>
              </w:tabs>
              <w:spacing w:after="0" w:line="240" w:lineRule="auto"/>
              <w:ind w:left="57" w:firstLine="0"/>
              <w:rPr>
                <w:sz w:val="20"/>
                <w:szCs w:val="20"/>
              </w:rPr>
            </w:pPr>
            <w:r w:rsidRPr="00490A6C">
              <w:rPr>
                <w:sz w:val="20"/>
                <w:szCs w:val="20"/>
              </w:rPr>
              <w:t>2</w:t>
            </w:r>
          </w:p>
        </w:tc>
        <w:tc>
          <w:tcPr>
            <w:tcW w:w="4023" w:type="dxa"/>
          </w:tcPr>
          <w:p w:rsidR="0056194C" w:rsidRPr="00490A6C" w:rsidRDefault="0056194C" w:rsidP="003722A5">
            <w:pPr>
              <w:tabs>
                <w:tab w:val="left" w:pos="1276"/>
              </w:tabs>
              <w:spacing w:before="60" w:line="288" w:lineRule="auto"/>
              <w:rPr>
                <w:sz w:val="20"/>
                <w:szCs w:val="20"/>
              </w:rPr>
            </w:pPr>
          </w:p>
        </w:tc>
        <w:tc>
          <w:tcPr>
            <w:tcW w:w="1134" w:type="dxa"/>
          </w:tcPr>
          <w:p w:rsidR="0056194C" w:rsidRPr="00490A6C" w:rsidRDefault="0056194C" w:rsidP="003722A5">
            <w:pPr>
              <w:tabs>
                <w:tab w:val="left" w:pos="1276"/>
              </w:tabs>
              <w:spacing w:before="60" w:line="288" w:lineRule="auto"/>
              <w:jc w:val="center"/>
              <w:rPr>
                <w:sz w:val="20"/>
                <w:szCs w:val="20"/>
              </w:rPr>
            </w:pPr>
          </w:p>
        </w:tc>
        <w:tc>
          <w:tcPr>
            <w:tcW w:w="993" w:type="dxa"/>
          </w:tcPr>
          <w:p w:rsidR="0056194C" w:rsidRPr="00490A6C" w:rsidRDefault="0056194C" w:rsidP="003722A5">
            <w:pPr>
              <w:tabs>
                <w:tab w:val="left" w:pos="1276"/>
              </w:tabs>
              <w:spacing w:before="60" w:line="288" w:lineRule="auto"/>
              <w:jc w:val="center"/>
              <w:rPr>
                <w:sz w:val="20"/>
                <w:szCs w:val="20"/>
              </w:rPr>
            </w:pPr>
          </w:p>
        </w:tc>
        <w:tc>
          <w:tcPr>
            <w:tcW w:w="2126" w:type="dxa"/>
            <w:vAlign w:val="center"/>
          </w:tcPr>
          <w:p w:rsidR="0056194C" w:rsidRPr="00490A6C" w:rsidRDefault="0056194C" w:rsidP="003722A5">
            <w:pPr>
              <w:jc w:val="center"/>
              <w:rPr>
                <w:sz w:val="20"/>
                <w:szCs w:val="20"/>
              </w:rPr>
            </w:pPr>
          </w:p>
        </w:tc>
        <w:tc>
          <w:tcPr>
            <w:tcW w:w="1276" w:type="dxa"/>
          </w:tcPr>
          <w:p w:rsidR="0056194C" w:rsidRPr="00490A6C" w:rsidRDefault="0056194C" w:rsidP="003722A5">
            <w:pPr>
              <w:jc w:val="center"/>
              <w:rPr>
                <w:sz w:val="20"/>
                <w:szCs w:val="20"/>
              </w:rPr>
            </w:pPr>
          </w:p>
        </w:tc>
        <w:tc>
          <w:tcPr>
            <w:tcW w:w="1701" w:type="dxa"/>
            <w:vAlign w:val="center"/>
          </w:tcPr>
          <w:p w:rsidR="0056194C" w:rsidRPr="00490A6C" w:rsidRDefault="0056194C" w:rsidP="003722A5">
            <w:pPr>
              <w:jc w:val="center"/>
              <w:rPr>
                <w:sz w:val="20"/>
                <w:szCs w:val="20"/>
              </w:rPr>
            </w:pPr>
          </w:p>
        </w:tc>
        <w:tc>
          <w:tcPr>
            <w:tcW w:w="2409" w:type="dxa"/>
            <w:vAlign w:val="center"/>
          </w:tcPr>
          <w:p w:rsidR="0056194C" w:rsidRPr="00490A6C" w:rsidRDefault="0056194C" w:rsidP="003722A5">
            <w:pPr>
              <w:jc w:val="center"/>
              <w:rPr>
                <w:sz w:val="20"/>
                <w:szCs w:val="20"/>
              </w:rPr>
            </w:pPr>
          </w:p>
        </w:tc>
      </w:tr>
      <w:tr w:rsidR="0056194C" w:rsidRPr="00490A6C" w:rsidTr="00C3517F">
        <w:tc>
          <w:tcPr>
            <w:tcW w:w="540" w:type="dxa"/>
          </w:tcPr>
          <w:p w:rsidR="0056194C" w:rsidRPr="00490A6C" w:rsidRDefault="0056194C" w:rsidP="003722A5">
            <w:pPr>
              <w:numPr>
                <w:ilvl w:val="0"/>
                <w:numId w:val="27"/>
              </w:numPr>
              <w:tabs>
                <w:tab w:val="left" w:pos="1276"/>
              </w:tabs>
              <w:spacing w:after="0" w:line="240" w:lineRule="auto"/>
              <w:ind w:left="57" w:firstLine="0"/>
              <w:rPr>
                <w:sz w:val="20"/>
                <w:szCs w:val="20"/>
              </w:rPr>
            </w:pPr>
            <w:r w:rsidRPr="00490A6C">
              <w:rPr>
                <w:sz w:val="20"/>
                <w:szCs w:val="20"/>
              </w:rPr>
              <w:t>2</w:t>
            </w:r>
          </w:p>
        </w:tc>
        <w:tc>
          <w:tcPr>
            <w:tcW w:w="4023" w:type="dxa"/>
          </w:tcPr>
          <w:p w:rsidR="0056194C" w:rsidRPr="00490A6C" w:rsidRDefault="0056194C" w:rsidP="003722A5">
            <w:pPr>
              <w:tabs>
                <w:tab w:val="left" w:pos="1276"/>
              </w:tabs>
              <w:spacing w:before="60" w:line="288" w:lineRule="auto"/>
              <w:rPr>
                <w:sz w:val="20"/>
                <w:szCs w:val="20"/>
              </w:rPr>
            </w:pPr>
          </w:p>
        </w:tc>
        <w:tc>
          <w:tcPr>
            <w:tcW w:w="1134" w:type="dxa"/>
          </w:tcPr>
          <w:p w:rsidR="0056194C" w:rsidRPr="00490A6C" w:rsidRDefault="0056194C" w:rsidP="003722A5">
            <w:pPr>
              <w:tabs>
                <w:tab w:val="left" w:pos="1276"/>
              </w:tabs>
              <w:spacing w:before="60" w:line="288" w:lineRule="auto"/>
              <w:jc w:val="center"/>
              <w:rPr>
                <w:sz w:val="20"/>
                <w:szCs w:val="20"/>
              </w:rPr>
            </w:pPr>
          </w:p>
        </w:tc>
        <w:tc>
          <w:tcPr>
            <w:tcW w:w="993" w:type="dxa"/>
          </w:tcPr>
          <w:p w:rsidR="0056194C" w:rsidRPr="00490A6C" w:rsidRDefault="0056194C" w:rsidP="003722A5">
            <w:pPr>
              <w:tabs>
                <w:tab w:val="left" w:pos="1276"/>
              </w:tabs>
              <w:spacing w:before="60" w:line="288" w:lineRule="auto"/>
              <w:jc w:val="center"/>
              <w:rPr>
                <w:sz w:val="20"/>
                <w:szCs w:val="20"/>
              </w:rPr>
            </w:pPr>
          </w:p>
        </w:tc>
        <w:tc>
          <w:tcPr>
            <w:tcW w:w="2126" w:type="dxa"/>
            <w:vAlign w:val="center"/>
          </w:tcPr>
          <w:p w:rsidR="0056194C" w:rsidRPr="00490A6C" w:rsidRDefault="0056194C" w:rsidP="003722A5">
            <w:pPr>
              <w:jc w:val="center"/>
              <w:rPr>
                <w:sz w:val="20"/>
                <w:szCs w:val="20"/>
              </w:rPr>
            </w:pPr>
          </w:p>
        </w:tc>
        <w:tc>
          <w:tcPr>
            <w:tcW w:w="1276" w:type="dxa"/>
          </w:tcPr>
          <w:p w:rsidR="0056194C" w:rsidRPr="00490A6C" w:rsidRDefault="0056194C" w:rsidP="003722A5">
            <w:pPr>
              <w:jc w:val="center"/>
              <w:rPr>
                <w:sz w:val="20"/>
                <w:szCs w:val="20"/>
              </w:rPr>
            </w:pPr>
          </w:p>
        </w:tc>
        <w:tc>
          <w:tcPr>
            <w:tcW w:w="1701" w:type="dxa"/>
            <w:vAlign w:val="center"/>
          </w:tcPr>
          <w:p w:rsidR="0056194C" w:rsidRPr="00490A6C" w:rsidRDefault="0056194C" w:rsidP="003722A5">
            <w:pPr>
              <w:jc w:val="center"/>
              <w:rPr>
                <w:sz w:val="20"/>
                <w:szCs w:val="20"/>
              </w:rPr>
            </w:pPr>
          </w:p>
        </w:tc>
        <w:tc>
          <w:tcPr>
            <w:tcW w:w="2409" w:type="dxa"/>
            <w:vAlign w:val="center"/>
          </w:tcPr>
          <w:p w:rsidR="0056194C" w:rsidRPr="00490A6C" w:rsidRDefault="0056194C" w:rsidP="003722A5">
            <w:pPr>
              <w:jc w:val="center"/>
              <w:rPr>
                <w:sz w:val="20"/>
                <w:szCs w:val="20"/>
              </w:rPr>
            </w:pPr>
          </w:p>
        </w:tc>
      </w:tr>
      <w:tr w:rsidR="0056194C" w:rsidRPr="00490A6C" w:rsidTr="00C3517F">
        <w:tc>
          <w:tcPr>
            <w:tcW w:w="540" w:type="dxa"/>
          </w:tcPr>
          <w:p w:rsidR="0056194C" w:rsidRPr="00490A6C" w:rsidRDefault="0056194C" w:rsidP="003722A5">
            <w:pPr>
              <w:numPr>
                <w:ilvl w:val="0"/>
                <w:numId w:val="27"/>
              </w:numPr>
              <w:tabs>
                <w:tab w:val="left" w:pos="1276"/>
              </w:tabs>
              <w:spacing w:after="0" w:line="240" w:lineRule="auto"/>
              <w:ind w:left="57" w:firstLine="0"/>
              <w:rPr>
                <w:sz w:val="20"/>
                <w:szCs w:val="20"/>
              </w:rPr>
            </w:pPr>
            <w:r w:rsidRPr="00490A6C">
              <w:rPr>
                <w:sz w:val="20"/>
                <w:szCs w:val="20"/>
              </w:rPr>
              <w:t>2</w:t>
            </w:r>
          </w:p>
        </w:tc>
        <w:tc>
          <w:tcPr>
            <w:tcW w:w="4023" w:type="dxa"/>
          </w:tcPr>
          <w:p w:rsidR="0056194C" w:rsidRPr="00490A6C" w:rsidRDefault="0056194C" w:rsidP="003722A5">
            <w:pPr>
              <w:tabs>
                <w:tab w:val="left" w:pos="1276"/>
              </w:tabs>
              <w:spacing w:before="60" w:line="288" w:lineRule="auto"/>
              <w:rPr>
                <w:sz w:val="20"/>
                <w:szCs w:val="20"/>
              </w:rPr>
            </w:pPr>
          </w:p>
        </w:tc>
        <w:tc>
          <w:tcPr>
            <w:tcW w:w="1134" w:type="dxa"/>
          </w:tcPr>
          <w:p w:rsidR="0056194C" w:rsidRPr="00490A6C" w:rsidRDefault="0056194C" w:rsidP="003722A5">
            <w:pPr>
              <w:tabs>
                <w:tab w:val="left" w:pos="1276"/>
              </w:tabs>
              <w:spacing w:before="60" w:line="288" w:lineRule="auto"/>
              <w:jc w:val="center"/>
              <w:rPr>
                <w:sz w:val="20"/>
                <w:szCs w:val="20"/>
              </w:rPr>
            </w:pPr>
          </w:p>
        </w:tc>
        <w:tc>
          <w:tcPr>
            <w:tcW w:w="993" w:type="dxa"/>
          </w:tcPr>
          <w:p w:rsidR="0056194C" w:rsidRPr="00490A6C" w:rsidRDefault="0056194C" w:rsidP="003722A5">
            <w:pPr>
              <w:tabs>
                <w:tab w:val="left" w:pos="1276"/>
              </w:tabs>
              <w:spacing w:before="60" w:line="288" w:lineRule="auto"/>
              <w:jc w:val="center"/>
              <w:rPr>
                <w:sz w:val="20"/>
                <w:szCs w:val="20"/>
              </w:rPr>
            </w:pPr>
          </w:p>
        </w:tc>
        <w:tc>
          <w:tcPr>
            <w:tcW w:w="2126" w:type="dxa"/>
            <w:vAlign w:val="center"/>
          </w:tcPr>
          <w:p w:rsidR="0056194C" w:rsidRPr="00490A6C" w:rsidRDefault="0056194C" w:rsidP="003722A5">
            <w:pPr>
              <w:jc w:val="center"/>
              <w:rPr>
                <w:sz w:val="20"/>
                <w:szCs w:val="20"/>
              </w:rPr>
            </w:pPr>
          </w:p>
        </w:tc>
        <w:tc>
          <w:tcPr>
            <w:tcW w:w="1276" w:type="dxa"/>
          </w:tcPr>
          <w:p w:rsidR="0056194C" w:rsidRPr="00490A6C" w:rsidRDefault="0056194C" w:rsidP="003722A5">
            <w:pPr>
              <w:jc w:val="center"/>
              <w:rPr>
                <w:sz w:val="20"/>
                <w:szCs w:val="20"/>
              </w:rPr>
            </w:pPr>
          </w:p>
        </w:tc>
        <w:tc>
          <w:tcPr>
            <w:tcW w:w="1701" w:type="dxa"/>
            <w:vAlign w:val="center"/>
          </w:tcPr>
          <w:p w:rsidR="0056194C" w:rsidRPr="00490A6C" w:rsidRDefault="0056194C" w:rsidP="003722A5">
            <w:pPr>
              <w:jc w:val="center"/>
              <w:rPr>
                <w:sz w:val="20"/>
                <w:szCs w:val="20"/>
              </w:rPr>
            </w:pPr>
          </w:p>
        </w:tc>
        <w:tc>
          <w:tcPr>
            <w:tcW w:w="2409" w:type="dxa"/>
            <w:vAlign w:val="center"/>
          </w:tcPr>
          <w:p w:rsidR="0056194C" w:rsidRPr="00490A6C" w:rsidRDefault="0056194C" w:rsidP="003722A5">
            <w:pPr>
              <w:jc w:val="center"/>
              <w:rPr>
                <w:sz w:val="20"/>
                <w:szCs w:val="20"/>
              </w:rPr>
            </w:pPr>
          </w:p>
        </w:tc>
      </w:tr>
      <w:tr w:rsidR="0056194C" w:rsidRPr="00490A6C" w:rsidTr="00C3517F">
        <w:tc>
          <w:tcPr>
            <w:tcW w:w="540" w:type="dxa"/>
          </w:tcPr>
          <w:p w:rsidR="0056194C" w:rsidRPr="00490A6C" w:rsidRDefault="0056194C" w:rsidP="003722A5">
            <w:pPr>
              <w:numPr>
                <w:ilvl w:val="0"/>
                <w:numId w:val="27"/>
              </w:numPr>
              <w:tabs>
                <w:tab w:val="left" w:pos="1276"/>
              </w:tabs>
              <w:spacing w:after="0" w:line="240" w:lineRule="auto"/>
              <w:ind w:left="57" w:firstLine="0"/>
              <w:rPr>
                <w:sz w:val="20"/>
                <w:szCs w:val="20"/>
              </w:rPr>
            </w:pPr>
            <w:r w:rsidRPr="00490A6C">
              <w:rPr>
                <w:sz w:val="20"/>
                <w:szCs w:val="20"/>
              </w:rPr>
              <w:t>3</w:t>
            </w:r>
          </w:p>
        </w:tc>
        <w:tc>
          <w:tcPr>
            <w:tcW w:w="4023" w:type="dxa"/>
          </w:tcPr>
          <w:p w:rsidR="0056194C" w:rsidRPr="00490A6C" w:rsidRDefault="0056194C" w:rsidP="003722A5">
            <w:pPr>
              <w:autoSpaceDE w:val="0"/>
              <w:autoSpaceDN w:val="0"/>
              <w:adjustRightInd w:val="0"/>
              <w:spacing w:before="60"/>
              <w:rPr>
                <w:sz w:val="20"/>
                <w:szCs w:val="20"/>
              </w:rPr>
            </w:pPr>
          </w:p>
        </w:tc>
        <w:tc>
          <w:tcPr>
            <w:tcW w:w="1134" w:type="dxa"/>
          </w:tcPr>
          <w:p w:rsidR="0056194C" w:rsidRPr="00490A6C" w:rsidRDefault="0056194C" w:rsidP="003722A5">
            <w:pPr>
              <w:tabs>
                <w:tab w:val="left" w:pos="1276"/>
              </w:tabs>
              <w:spacing w:before="60" w:line="288" w:lineRule="auto"/>
              <w:jc w:val="center"/>
              <w:rPr>
                <w:sz w:val="20"/>
                <w:szCs w:val="20"/>
              </w:rPr>
            </w:pPr>
          </w:p>
        </w:tc>
        <w:tc>
          <w:tcPr>
            <w:tcW w:w="993" w:type="dxa"/>
          </w:tcPr>
          <w:p w:rsidR="0056194C" w:rsidRPr="00490A6C" w:rsidRDefault="0056194C" w:rsidP="003722A5">
            <w:pPr>
              <w:tabs>
                <w:tab w:val="left" w:pos="1276"/>
              </w:tabs>
              <w:spacing w:before="60" w:line="288" w:lineRule="auto"/>
              <w:jc w:val="center"/>
              <w:rPr>
                <w:sz w:val="20"/>
                <w:szCs w:val="20"/>
              </w:rPr>
            </w:pPr>
          </w:p>
        </w:tc>
        <w:tc>
          <w:tcPr>
            <w:tcW w:w="2126" w:type="dxa"/>
            <w:vAlign w:val="center"/>
          </w:tcPr>
          <w:p w:rsidR="0056194C" w:rsidRPr="00490A6C" w:rsidRDefault="0056194C" w:rsidP="003722A5">
            <w:pPr>
              <w:jc w:val="center"/>
              <w:rPr>
                <w:sz w:val="20"/>
                <w:szCs w:val="20"/>
              </w:rPr>
            </w:pPr>
          </w:p>
        </w:tc>
        <w:tc>
          <w:tcPr>
            <w:tcW w:w="1276" w:type="dxa"/>
          </w:tcPr>
          <w:p w:rsidR="0056194C" w:rsidRPr="00490A6C" w:rsidRDefault="0056194C" w:rsidP="003722A5">
            <w:pPr>
              <w:jc w:val="center"/>
              <w:rPr>
                <w:sz w:val="20"/>
                <w:szCs w:val="20"/>
              </w:rPr>
            </w:pPr>
          </w:p>
        </w:tc>
        <w:tc>
          <w:tcPr>
            <w:tcW w:w="1701" w:type="dxa"/>
            <w:vAlign w:val="center"/>
          </w:tcPr>
          <w:p w:rsidR="0056194C" w:rsidRPr="00490A6C" w:rsidRDefault="0056194C" w:rsidP="003722A5">
            <w:pPr>
              <w:jc w:val="center"/>
              <w:rPr>
                <w:sz w:val="20"/>
                <w:szCs w:val="20"/>
              </w:rPr>
            </w:pPr>
          </w:p>
        </w:tc>
        <w:tc>
          <w:tcPr>
            <w:tcW w:w="2409" w:type="dxa"/>
            <w:vAlign w:val="center"/>
          </w:tcPr>
          <w:p w:rsidR="0056194C" w:rsidRPr="00490A6C" w:rsidRDefault="0056194C" w:rsidP="003722A5">
            <w:pPr>
              <w:jc w:val="center"/>
              <w:rPr>
                <w:sz w:val="20"/>
                <w:szCs w:val="20"/>
              </w:rPr>
            </w:pPr>
          </w:p>
        </w:tc>
      </w:tr>
      <w:tr w:rsidR="0056194C" w:rsidRPr="00490A6C" w:rsidTr="00C3517F">
        <w:tc>
          <w:tcPr>
            <w:tcW w:w="540" w:type="dxa"/>
          </w:tcPr>
          <w:p w:rsidR="0056194C" w:rsidRPr="00490A6C" w:rsidRDefault="0056194C" w:rsidP="003722A5">
            <w:pPr>
              <w:tabs>
                <w:tab w:val="left" w:pos="1276"/>
              </w:tabs>
              <w:spacing w:after="0" w:line="240" w:lineRule="auto"/>
              <w:ind w:left="360"/>
              <w:rPr>
                <w:sz w:val="20"/>
                <w:szCs w:val="20"/>
              </w:rPr>
            </w:pPr>
          </w:p>
        </w:tc>
        <w:tc>
          <w:tcPr>
            <w:tcW w:w="4023" w:type="dxa"/>
          </w:tcPr>
          <w:p w:rsidR="0056194C" w:rsidRPr="00490A6C" w:rsidRDefault="0056194C" w:rsidP="003722A5">
            <w:pPr>
              <w:autoSpaceDE w:val="0"/>
              <w:autoSpaceDN w:val="0"/>
              <w:adjustRightInd w:val="0"/>
              <w:spacing w:before="60"/>
              <w:rPr>
                <w:sz w:val="20"/>
                <w:szCs w:val="20"/>
              </w:rPr>
            </w:pPr>
            <w:r w:rsidRPr="00490A6C">
              <w:rPr>
                <w:sz w:val="20"/>
                <w:szCs w:val="20"/>
              </w:rPr>
              <w:t>Итого USD (CIP  Ташкент):</w:t>
            </w:r>
          </w:p>
        </w:tc>
        <w:tc>
          <w:tcPr>
            <w:tcW w:w="1134" w:type="dxa"/>
          </w:tcPr>
          <w:p w:rsidR="0056194C" w:rsidRPr="00490A6C" w:rsidRDefault="0056194C" w:rsidP="003722A5">
            <w:pPr>
              <w:autoSpaceDE w:val="0"/>
              <w:autoSpaceDN w:val="0"/>
              <w:adjustRightInd w:val="0"/>
              <w:spacing w:before="60"/>
              <w:rPr>
                <w:sz w:val="20"/>
                <w:szCs w:val="20"/>
              </w:rPr>
            </w:pPr>
          </w:p>
        </w:tc>
        <w:tc>
          <w:tcPr>
            <w:tcW w:w="993" w:type="dxa"/>
          </w:tcPr>
          <w:p w:rsidR="0056194C" w:rsidRPr="00490A6C" w:rsidRDefault="0056194C" w:rsidP="003722A5">
            <w:pPr>
              <w:autoSpaceDE w:val="0"/>
              <w:autoSpaceDN w:val="0"/>
              <w:adjustRightInd w:val="0"/>
              <w:spacing w:before="60"/>
              <w:rPr>
                <w:sz w:val="20"/>
                <w:szCs w:val="20"/>
              </w:rPr>
            </w:pPr>
          </w:p>
        </w:tc>
        <w:tc>
          <w:tcPr>
            <w:tcW w:w="2126" w:type="dxa"/>
            <w:vAlign w:val="center"/>
          </w:tcPr>
          <w:p w:rsidR="0056194C" w:rsidRPr="00490A6C" w:rsidRDefault="0056194C" w:rsidP="003722A5">
            <w:pPr>
              <w:jc w:val="center"/>
              <w:rPr>
                <w:sz w:val="20"/>
                <w:szCs w:val="20"/>
              </w:rPr>
            </w:pPr>
          </w:p>
        </w:tc>
        <w:tc>
          <w:tcPr>
            <w:tcW w:w="1276" w:type="dxa"/>
          </w:tcPr>
          <w:p w:rsidR="0056194C" w:rsidRPr="00490A6C" w:rsidRDefault="0056194C" w:rsidP="003722A5">
            <w:pPr>
              <w:jc w:val="center"/>
              <w:rPr>
                <w:sz w:val="20"/>
                <w:szCs w:val="20"/>
              </w:rPr>
            </w:pPr>
          </w:p>
        </w:tc>
        <w:tc>
          <w:tcPr>
            <w:tcW w:w="1701" w:type="dxa"/>
            <w:vAlign w:val="center"/>
          </w:tcPr>
          <w:p w:rsidR="0056194C" w:rsidRPr="00490A6C" w:rsidRDefault="0056194C" w:rsidP="003722A5">
            <w:pPr>
              <w:jc w:val="center"/>
              <w:rPr>
                <w:sz w:val="20"/>
                <w:szCs w:val="20"/>
              </w:rPr>
            </w:pPr>
          </w:p>
        </w:tc>
        <w:tc>
          <w:tcPr>
            <w:tcW w:w="2409" w:type="dxa"/>
          </w:tcPr>
          <w:p w:rsidR="0056194C" w:rsidRPr="00490A6C" w:rsidRDefault="0056194C" w:rsidP="003722A5">
            <w:pPr>
              <w:jc w:val="center"/>
              <w:rPr>
                <w:sz w:val="20"/>
                <w:szCs w:val="20"/>
              </w:rPr>
            </w:pPr>
          </w:p>
        </w:tc>
      </w:tr>
    </w:tbl>
    <w:p w:rsidR="000945F1" w:rsidRDefault="000945F1" w:rsidP="000945F1">
      <w:pPr>
        <w:spacing w:after="0" w:line="240" w:lineRule="auto"/>
        <w:ind w:firstLine="709"/>
        <w:jc w:val="both"/>
        <w:rPr>
          <w:sz w:val="20"/>
          <w:szCs w:val="20"/>
        </w:rPr>
      </w:pPr>
    </w:p>
    <w:p w:rsidR="000945F1" w:rsidRDefault="000945F1" w:rsidP="000945F1">
      <w:pPr>
        <w:spacing w:after="0" w:line="240" w:lineRule="auto"/>
        <w:ind w:firstLine="709"/>
        <w:jc w:val="both"/>
        <w:rPr>
          <w:sz w:val="20"/>
          <w:szCs w:val="20"/>
        </w:rPr>
      </w:pPr>
    </w:p>
    <w:p w:rsidR="000945F1" w:rsidRDefault="000945F1" w:rsidP="000945F1">
      <w:pPr>
        <w:spacing w:after="0" w:line="240" w:lineRule="auto"/>
        <w:ind w:firstLine="709"/>
        <w:jc w:val="both"/>
        <w:rPr>
          <w:sz w:val="20"/>
          <w:szCs w:val="20"/>
        </w:rPr>
      </w:pPr>
      <w:r w:rsidRPr="00490A6C">
        <w:rPr>
          <w:sz w:val="20"/>
          <w:szCs w:val="20"/>
        </w:rPr>
        <w:t>Общая сумма контракта цифрами и прописью: _____________________________________</w:t>
      </w:r>
    </w:p>
    <w:p w:rsidR="000945F1" w:rsidRDefault="000945F1" w:rsidP="000945F1">
      <w:pPr>
        <w:spacing w:after="0" w:line="240" w:lineRule="auto"/>
        <w:ind w:firstLine="709"/>
        <w:jc w:val="both"/>
        <w:rPr>
          <w:sz w:val="20"/>
          <w:szCs w:val="20"/>
        </w:rPr>
      </w:pPr>
    </w:p>
    <w:p w:rsidR="000945F1" w:rsidRPr="00490A6C" w:rsidRDefault="000945F1" w:rsidP="000945F1">
      <w:pPr>
        <w:spacing w:after="0" w:line="240" w:lineRule="auto"/>
        <w:ind w:firstLine="709"/>
        <w:jc w:val="both"/>
        <w:rPr>
          <w:sz w:val="20"/>
          <w:szCs w:val="20"/>
        </w:rPr>
      </w:pPr>
      <w:r w:rsidRPr="00490A6C">
        <w:rPr>
          <w:sz w:val="20"/>
          <w:szCs w:val="20"/>
        </w:rPr>
        <w:t>От Покупателя</w:t>
      </w:r>
      <w:r>
        <w:rPr>
          <w:sz w:val="20"/>
          <w:szCs w:val="20"/>
        </w:rPr>
        <w:t>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90A6C">
        <w:rPr>
          <w:sz w:val="20"/>
          <w:szCs w:val="20"/>
        </w:rPr>
        <w:t>От Продавца:</w:t>
      </w:r>
      <w:r>
        <w:rPr>
          <w:sz w:val="20"/>
          <w:szCs w:val="20"/>
        </w:rPr>
        <w:t>_______________________</w:t>
      </w:r>
    </w:p>
    <w:p w:rsidR="00112D8A" w:rsidRDefault="00112D8A"/>
    <w:sectPr w:rsidR="00112D8A" w:rsidSect="003722A5">
      <w:pgSz w:w="16838" w:h="11906" w:orient="landscape" w:code="9"/>
      <w:pgMar w:top="1134" w:right="567" w:bottom="567" w:left="567" w:header="709"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27E" w:rsidRDefault="0027027E" w:rsidP="00F92AF6">
      <w:pPr>
        <w:spacing w:after="0" w:line="240" w:lineRule="auto"/>
      </w:pPr>
      <w:r>
        <w:separator/>
      </w:r>
    </w:p>
  </w:endnote>
  <w:endnote w:type="continuationSeparator" w:id="1">
    <w:p w:rsidR="0027027E" w:rsidRDefault="0027027E" w:rsidP="00F92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Uzb">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PANDA Baltic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45" w:rsidRPr="00F92AF6" w:rsidRDefault="007E5145">
    <w:pPr>
      <w:tabs>
        <w:tab w:val="center" w:pos="4550"/>
        <w:tab w:val="left" w:pos="5818"/>
      </w:tabs>
      <w:ind w:right="260"/>
      <w:jc w:val="right"/>
      <w:rPr>
        <w:color w:val="0F243E" w:themeColor="text2" w:themeShade="80"/>
        <w:sz w:val="18"/>
        <w:szCs w:val="18"/>
      </w:rPr>
    </w:pPr>
    <w:r w:rsidRPr="00F92AF6">
      <w:rPr>
        <w:color w:val="548DD4" w:themeColor="text2" w:themeTint="99"/>
        <w:spacing w:val="60"/>
        <w:sz w:val="18"/>
        <w:szCs w:val="18"/>
      </w:rPr>
      <w:t>Страница</w:t>
    </w:r>
    <w:r w:rsidRPr="00F92AF6">
      <w:rPr>
        <w:color w:val="17365D" w:themeColor="text2" w:themeShade="BF"/>
        <w:sz w:val="18"/>
        <w:szCs w:val="18"/>
      </w:rPr>
      <w:fldChar w:fldCharType="begin"/>
    </w:r>
    <w:r w:rsidRPr="00F92AF6">
      <w:rPr>
        <w:color w:val="17365D" w:themeColor="text2" w:themeShade="BF"/>
        <w:sz w:val="18"/>
        <w:szCs w:val="18"/>
      </w:rPr>
      <w:instrText>PAGE   \* MERGEFORMAT</w:instrText>
    </w:r>
    <w:r w:rsidRPr="00F92AF6">
      <w:rPr>
        <w:color w:val="17365D" w:themeColor="text2" w:themeShade="BF"/>
        <w:sz w:val="18"/>
        <w:szCs w:val="18"/>
      </w:rPr>
      <w:fldChar w:fldCharType="separate"/>
    </w:r>
    <w:r w:rsidR="00AB635B">
      <w:rPr>
        <w:noProof/>
        <w:color w:val="17365D" w:themeColor="text2" w:themeShade="BF"/>
        <w:sz w:val="18"/>
        <w:szCs w:val="18"/>
      </w:rPr>
      <w:t>8</w:t>
    </w:r>
    <w:r w:rsidRPr="00F92AF6">
      <w:rPr>
        <w:color w:val="17365D" w:themeColor="text2" w:themeShade="BF"/>
        <w:sz w:val="18"/>
        <w:szCs w:val="18"/>
      </w:rPr>
      <w:fldChar w:fldCharType="end"/>
    </w:r>
    <w:r w:rsidRPr="00F92AF6">
      <w:rPr>
        <w:color w:val="17365D" w:themeColor="text2" w:themeShade="BF"/>
        <w:sz w:val="18"/>
        <w:szCs w:val="18"/>
      </w:rPr>
      <w:t xml:space="preserve"> | </w:t>
    </w:r>
    <w:fldSimple w:instr="NUMPAGES  \* Arabic  \* MERGEFORMAT">
      <w:r w:rsidR="00AB635B" w:rsidRPr="00AB635B">
        <w:rPr>
          <w:noProof/>
          <w:color w:val="17365D" w:themeColor="text2" w:themeShade="BF"/>
          <w:sz w:val="18"/>
          <w:szCs w:val="18"/>
        </w:rPr>
        <w:t>28</w:t>
      </w:r>
    </w:fldSimple>
  </w:p>
  <w:p w:rsidR="007E5145" w:rsidRDefault="007E51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27E" w:rsidRDefault="0027027E" w:rsidP="00F92AF6">
      <w:pPr>
        <w:spacing w:after="0" w:line="240" w:lineRule="auto"/>
      </w:pPr>
      <w:r>
        <w:separator/>
      </w:r>
    </w:p>
  </w:footnote>
  <w:footnote w:type="continuationSeparator" w:id="1">
    <w:p w:rsidR="0027027E" w:rsidRDefault="0027027E" w:rsidP="00F92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E81"/>
    <w:multiLevelType w:val="multilevel"/>
    <w:tmpl w:val="4AA297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4872B2"/>
    <w:multiLevelType w:val="hybridMultilevel"/>
    <w:tmpl w:val="FEE41D7E"/>
    <w:lvl w:ilvl="0" w:tplc="AAF04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EF71B0"/>
    <w:multiLevelType w:val="multilevel"/>
    <w:tmpl w:val="9CAC206A"/>
    <w:lvl w:ilvl="0">
      <w:start w:val="10"/>
      <w:numFmt w:val="decimal"/>
      <w:lvlText w:val="%1."/>
      <w:lvlJc w:val="left"/>
      <w:pPr>
        <w:tabs>
          <w:tab w:val="num" w:pos="542"/>
        </w:tabs>
        <w:ind w:left="542" w:hanging="54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310B94"/>
    <w:multiLevelType w:val="hybridMultilevel"/>
    <w:tmpl w:val="CE285A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646459"/>
    <w:multiLevelType w:val="hybridMultilevel"/>
    <w:tmpl w:val="79FE8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139DD"/>
    <w:multiLevelType w:val="multilevel"/>
    <w:tmpl w:val="3F5875F0"/>
    <w:lvl w:ilvl="0">
      <w:start w:val="8"/>
      <w:numFmt w:val="decimal"/>
      <w:lvlText w:val="%1."/>
      <w:lvlJc w:val="left"/>
      <w:pPr>
        <w:tabs>
          <w:tab w:val="num" w:pos="411"/>
        </w:tabs>
        <w:ind w:left="411" w:hanging="411"/>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C3C4F74"/>
    <w:multiLevelType w:val="hybridMultilevel"/>
    <w:tmpl w:val="C54C9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D7447"/>
    <w:multiLevelType w:val="hybridMultilevel"/>
    <w:tmpl w:val="A678E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C48EE"/>
    <w:multiLevelType w:val="singleLevel"/>
    <w:tmpl w:val="04663B3A"/>
    <w:lvl w:ilvl="0">
      <w:start w:val="3"/>
      <w:numFmt w:val="bullet"/>
      <w:lvlText w:val="-"/>
      <w:lvlJc w:val="left"/>
      <w:pPr>
        <w:tabs>
          <w:tab w:val="num" w:pos="360"/>
        </w:tabs>
        <w:ind w:left="360" w:hanging="360"/>
      </w:pPr>
      <w:rPr>
        <w:rFonts w:hint="default"/>
      </w:rPr>
    </w:lvl>
  </w:abstractNum>
  <w:abstractNum w:abstractNumId="9">
    <w:nsid w:val="2B8A1A4B"/>
    <w:multiLevelType w:val="multilevel"/>
    <w:tmpl w:val="02D4BFC0"/>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33C4668"/>
    <w:multiLevelType w:val="multilevel"/>
    <w:tmpl w:val="64EE56E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532" w:hanging="39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338C353D"/>
    <w:multiLevelType w:val="hybridMultilevel"/>
    <w:tmpl w:val="5CF0DD1E"/>
    <w:lvl w:ilvl="0" w:tplc="5D503B8C">
      <w:start w:val="4"/>
      <w:numFmt w:val="decimal"/>
      <w:lvlText w:val="%1."/>
      <w:lvlJc w:val="left"/>
      <w:pPr>
        <w:tabs>
          <w:tab w:val="num" w:pos="1004"/>
        </w:tabs>
        <w:ind w:left="1004" w:hanging="360"/>
      </w:pPr>
      <w:rPr>
        <w:rFonts w:hint="default"/>
      </w:rPr>
    </w:lvl>
    <w:lvl w:ilvl="1" w:tplc="DAE65F26">
      <w:numFmt w:val="none"/>
      <w:lvlText w:val=""/>
      <w:lvlJc w:val="left"/>
      <w:pPr>
        <w:tabs>
          <w:tab w:val="num" w:pos="360"/>
        </w:tabs>
      </w:pPr>
    </w:lvl>
    <w:lvl w:ilvl="2" w:tplc="D168FF12">
      <w:numFmt w:val="none"/>
      <w:lvlText w:val=""/>
      <w:lvlJc w:val="left"/>
      <w:pPr>
        <w:tabs>
          <w:tab w:val="num" w:pos="360"/>
        </w:tabs>
      </w:pPr>
    </w:lvl>
    <w:lvl w:ilvl="3" w:tplc="232EF72A">
      <w:numFmt w:val="none"/>
      <w:lvlText w:val=""/>
      <w:lvlJc w:val="left"/>
      <w:pPr>
        <w:tabs>
          <w:tab w:val="num" w:pos="360"/>
        </w:tabs>
      </w:pPr>
    </w:lvl>
    <w:lvl w:ilvl="4" w:tplc="A71ED15A">
      <w:numFmt w:val="none"/>
      <w:lvlText w:val=""/>
      <w:lvlJc w:val="left"/>
      <w:pPr>
        <w:tabs>
          <w:tab w:val="num" w:pos="360"/>
        </w:tabs>
      </w:pPr>
    </w:lvl>
    <w:lvl w:ilvl="5" w:tplc="FCC47244">
      <w:numFmt w:val="none"/>
      <w:lvlText w:val=""/>
      <w:lvlJc w:val="left"/>
      <w:pPr>
        <w:tabs>
          <w:tab w:val="num" w:pos="360"/>
        </w:tabs>
      </w:pPr>
    </w:lvl>
    <w:lvl w:ilvl="6" w:tplc="2310A168">
      <w:numFmt w:val="none"/>
      <w:lvlText w:val=""/>
      <w:lvlJc w:val="left"/>
      <w:pPr>
        <w:tabs>
          <w:tab w:val="num" w:pos="360"/>
        </w:tabs>
      </w:pPr>
    </w:lvl>
    <w:lvl w:ilvl="7" w:tplc="9CAE6A84">
      <w:numFmt w:val="none"/>
      <w:lvlText w:val=""/>
      <w:lvlJc w:val="left"/>
      <w:pPr>
        <w:tabs>
          <w:tab w:val="num" w:pos="360"/>
        </w:tabs>
      </w:pPr>
    </w:lvl>
    <w:lvl w:ilvl="8" w:tplc="C8F86578">
      <w:numFmt w:val="none"/>
      <w:lvlText w:val=""/>
      <w:lvlJc w:val="left"/>
      <w:pPr>
        <w:tabs>
          <w:tab w:val="num" w:pos="360"/>
        </w:tabs>
      </w:pPr>
    </w:lvl>
  </w:abstractNum>
  <w:abstractNum w:abstractNumId="12">
    <w:nsid w:val="35646E7D"/>
    <w:multiLevelType w:val="multilevel"/>
    <w:tmpl w:val="44C6D370"/>
    <w:lvl w:ilvl="0">
      <w:start w:val="9"/>
      <w:numFmt w:val="decimal"/>
      <w:lvlText w:val="%1."/>
      <w:lvlJc w:val="left"/>
      <w:pPr>
        <w:tabs>
          <w:tab w:val="num" w:pos="644"/>
        </w:tabs>
        <w:ind w:left="644" w:hanging="360"/>
      </w:pPr>
      <w:rPr>
        <w:rFonts w:hint="default"/>
      </w:rPr>
    </w:lvl>
    <w:lvl w:ilvl="1">
      <w:start w:val="1"/>
      <w:numFmt w:val="decimal"/>
      <w:isLgl/>
      <w:lvlText w:val="%1.%2"/>
      <w:lvlJc w:val="left"/>
      <w:pPr>
        <w:ind w:left="921" w:hanging="495"/>
      </w:pPr>
      <w:rPr>
        <w:rFonts w:ascii="Times New Roman" w:hAnsi="Times New Roman" w:cs="Times New Roman" w:hint="default"/>
        <w:sz w:val="24"/>
        <w:szCs w:val="24"/>
      </w:rPr>
    </w:lvl>
    <w:lvl w:ilvl="2">
      <w:start w:val="1"/>
      <w:numFmt w:val="decimal"/>
      <w:isLgl/>
      <w:lvlText w:val="%1.%2.%3"/>
      <w:lvlJc w:val="left"/>
      <w:pPr>
        <w:ind w:left="1004" w:hanging="720"/>
      </w:pPr>
      <w:rPr>
        <w:rFonts w:ascii="Times New Roman" w:hAnsi="Times New Roman" w:cs="Times New Roman" w:hint="default"/>
        <w:sz w:val="24"/>
      </w:rPr>
    </w:lvl>
    <w:lvl w:ilvl="3">
      <w:start w:val="1"/>
      <w:numFmt w:val="decimal"/>
      <w:isLgl/>
      <w:lvlText w:val="%1.%2.%3.%4"/>
      <w:lvlJc w:val="left"/>
      <w:pPr>
        <w:ind w:left="1004" w:hanging="720"/>
      </w:pPr>
      <w:rPr>
        <w:rFonts w:ascii="Times New Roman" w:hAnsi="Times New Roman" w:cs="Times New Roman" w:hint="default"/>
        <w:sz w:val="24"/>
      </w:rPr>
    </w:lvl>
    <w:lvl w:ilvl="4">
      <w:start w:val="1"/>
      <w:numFmt w:val="decimal"/>
      <w:isLgl/>
      <w:lvlText w:val="%1.%2.%3.%4.%5"/>
      <w:lvlJc w:val="left"/>
      <w:pPr>
        <w:ind w:left="1364" w:hanging="1080"/>
      </w:pPr>
      <w:rPr>
        <w:rFonts w:ascii="Times New Roman" w:hAnsi="Times New Roman" w:cs="Times New Roman" w:hint="default"/>
        <w:sz w:val="24"/>
      </w:rPr>
    </w:lvl>
    <w:lvl w:ilvl="5">
      <w:start w:val="1"/>
      <w:numFmt w:val="decimal"/>
      <w:isLgl/>
      <w:lvlText w:val="%1.%2.%3.%4.%5.%6"/>
      <w:lvlJc w:val="left"/>
      <w:pPr>
        <w:ind w:left="1364" w:hanging="1080"/>
      </w:pPr>
      <w:rPr>
        <w:rFonts w:ascii="Times New Roman" w:hAnsi="Times New Roman" w:cs="Times New Roman" w:hint="default"/>
        <w:sz w:val="24"/>
      </w:rPr>
    </w:lvl>
    <w:lvl w:ilvl="6">
      <w:start w:val="1"/>
      <w:numFmt w:val="decimal"/>
      <w:isLgl/>
      <w:lvlText w:val="%1.%2.%3.%4.%5.%6.%7"/>
      <w:lvlJc w:val="left"/>
      <w:pPr>
        <w:ind w:left="1724" w:hanging="1440"/>
      </w:pPr>
      <w:rPr>
        <w:rFonts w:ascii="Times New Roman" w:hAnsi="Times New Roman" w:cs="Times New Roman" w:hint="default"/>
        <w:sz w:val="24"/>
      </w:rPr>
    </w:lvl>
    <w:lvl w:ilvl="7">
      <w:start w:val="1"/>
      <w:numFmt w:val="decimal"/>
      <w:isLgl/>
      <w:lvlText w:val="%1.%2.%3.%4.%5.%6.%7.%8"/>
      <w:lvlJc w:val="left"/>
      <w:pPr>
        <w:ind w:left="1724" w:hanging="1440"/>
      </w:pPr>
      <w:rPr>
        <w:rFonts w:ascii="Times New Roman" w:hAnsi="Times New Roman" w:cs="Times New Roman" w:hint="default"/>
        <w:sz w:val="24"/>
      </w:rPr>
    </w:lvl>
    <w:lvl w:ilvl="8">
      <w:start w:val="1"/>
      <w:numFmt w:val="decimal"/>
      <w:isLgl/>
      <w:lvlText w:val="%1.%2.%3.%4.%5.%6.%7.%8.%9"/>
      <w:lvlJc w:val="left"/>
      <w:pPr>
        <w:ind w:left="2084" w:hanging="1800"/>
      </w:pPr>
      <w:rPr>
        <w:rFonts w:ascii="Times New Roman" w:hAnsi="Times New Roman" w:cs="Times New Roman" w:hint="default"/>
        <w:sz w:val="24"/>
      </w:rPr>
    </w:lvl>
  </w:abstractNum>
  <w:abstractNum w:abstractNumId="13">
    <w:nsid w:val="358D24A8"/>
    <w:multiLevelType w:val="multilevel"/>
    <w:tmpl w:val="FD24E9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7C3AD7"/>
    <w:multiLevelType w:val="multilevel"/>
    <w:tmpl w:val="278C9ED4"/>
    <w:lvl w:ilvl="0">
      <w:start w:val="1"/>
      <w:numFmt w:val="decimal"/>
      <w:lvlText w:val="%1."/>
      <w:lvlJc w:val="left"/>
      <w:pPr>
        <w:ind w:left="1110" w:hanging="1110"/>
      </w:pPr>
      <w:rPr>
        <w:rFonts w:hint="default"/>
      </w:rPr>
    </w:lvl>
    <w:lvl w:ilvl="1">
      <w:start w:val="1"/>
      <w:numFmt w:val="decimal"/>
      <w:lvlText w:val="%1.%2."/>
      <w:lvlJc w:val="left"/>
      <w:pPr>
        <w:ind w:left="1818" w:hanging="1110"/>
      </w:pPr>
      <w:rPr>
        <w:rFonts w:hint="default"/>
      </w:rPr>
    </w:lvl>
    <w:lvl w:ilvl="2">
      <w:start w:val="1"/>
      <w:numFmt w:val="decimal"/>
      <w:lvlText w:val="%1.%2.%3."/>
      <w:lvlJc w:val="left"/>
      <w:pPr>
        <w:ind w:left="2526" w:hanging="1110"/>
      </w:pPr>
      <w:rPr>
        <w:rFonts w:hint="default"/>
      </w:rPr>
    </w:lvl>
    <w:lvl w:ilvl="3">
      <w:start w:val="1"/>
      <w:numFmt w:val="decimal"/>
      <w:lvlText w:val="%1.%2.%3.%4."/>
      <w:lvlJc w:val="left"/>
      <w:pPr>
        <w:ind w:left="3234" w:hanging="1110"/>
      </w:pPr>
      <w:rPr>
        <w:rFonts w:hint="default"/>
      </w:rPr>
    </w:lvl>
    <w:lvl w:ilvl="4">
      <w:start w:val="1"/>
      <w:numFmt w:val="decimal"/>
      <w:lvlText w:val="%1.%2.%3.%4.%5."/>
      <w:lvlJc w:val="left"/>
      <w:pPr>
        <w:ind w:left="3942" w:hanging="1110"/>
      </w:pPr>
      <w:rPr>
        <w:rFonts w:hint="default"/>
      </w:rPr>
    </w:lvl>
    <w:lvl w:ilvl="5">
      <w:start w:val="1"/>
      <w:numFmt w:val="decimal"/>
      <w:lvlText w:val="%1.%2.%3.%4.%5.%6."/>
      <w:lvlJc w:val="left"/>
      <w:pPr>
        <w:ind w:left="4650" w:hanging="111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2BD1F20"/>
    <w:multiLevelType w:val="multilevel"/>
    <w:tmpl w:val="A33A68B2"/>
    <w:lvl w:ilvl="0">
      <w:start w:val="2"/>
      <w:numFmt w:val="decimal"/>
      <w:lvlText w:val="%1."/>
      <w:lvlJc w:val="left"/>
      <w:pPr>
        <w:tabs>
          <w:tab w:val="num" w:pos="411"/>
        </w:tabs>
        <w:ind w:left="411" w:hanging="411"/>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8354FE3"/>
    <w:multiLevelType w:val="multilevel"/>
    <w:tmpl w:val="4328C6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F92A3C"/>
    <w:multiLevelType w:val="hybridMultilevel"/>
    <w:tmpl w:val="07E2DD80"/>
    <w:lvl w:ilvl="0" w:tplc="E3609C2E">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8FB17CC"/>
    <w:multiLevelType w:val="multilevel"/>
    <w:tmpl w:val="E1F063E8"/>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3A05DED"/>
    <w:multiLevelType w:val="multilevel"/>
    <w:tmpl w:val="38EE9182"/>
    <w:lvl w:ilvl="0">
      <w:start w:val="13"/>
      <w:numFmt w:val="decimal"/>
      <w:lvlText w:val="%1."/>
      <w:lvlJc w:val="left"/>
      <w:pPr>
        <w:tabs>
          <w:tab w:val="num" w:pos="542"/>
        </w:tabs>
        <w:ind w:left="542" w:hanging="54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AC2F24"/>
    <w:multiLevelType w:val="multilevel"/>
    <w:tmpl w:val="5E36BC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CB263A8"/>
    <w:multiLevelType w:val="multilevel"/>
    <w:tmpl w:val="E702C604"/>
    <w:lvl w:ilvl="0">
      <w:start w:val="7"/>
      <w:numFmt w:val="decimal"/>
      <w:lvlText w:val="%1."/>
      <w:lvlJc w:val="left"/>
      <w:pPr>
        <w:tabs>
          <w:tab w:val="num" w:pos="411"/>
        </w:tabs>
        <w:ind w:left="411" w:hanging="411"/>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0E50890"/>
    <w:multiLevelType w:val="multilevel"/>
    <w:tmpl w:val="55E0D92E"/>
    <w:lvl w:ilvl="0">
      <w:start w:val="8"/>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3">
    <w:nsid w:val="61F250B0"/>
    <w:multiLevelType w:val="multilevel"/>
    <w:tmpl w:val="7F0A2E52"/>
    <w:lvl w:ilvl="0">
      <w:start w:val="4"/>
      <w:numFmt w:val="decimal"/>
      <w:lvlText w:val="%1."/>
      <w:lvlJc w:val="left"/>
      <w:pPr>
        <w:tabs>
          <w:tab w:val="num" w:pos="411"/>
        </w:tabs>
        <w:ind w:left="411" w:hanging="411"/>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32E37AB"/>
    <w:multiLevelType w:val="multilevel"/>
    <w:tmpl w:val="4BEE59D2"/>
    <w:lvl w:ilvl="0">
      <w:start w:val="4"/>
      <w:numFmt w:val="decimal"/>
      <w:lvlText w:val="%1."/>
      <w:lvlJc w:val="left"/>
      <w:pPr>
        <w:tabs>
          <w:tab w:val="num" w:pos="411"/>
        </w:tabs>
        <w:ind w:left="411" w:hanging="411"/>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9717085"/>
    <w:multiLevelType w:val="multilevel"/>
    <w:tmpl w:val="FAB20624"/>
    <w:lvl w:ilvl="0">
      <w:start w:val="11"/>
      <w:numFmt w:val="decimal"/>
      <w:lvlText w:val="%1."/>
      <w:lvlJc w:val="left"/>
      <w:pPr>
        <w:tabs>
          <w:tab w:val="num" w:pos="542"/>
        </w:tabs>
        <w:ind w:left="542" w:hanging="54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CA4922"/>
    <w:multiLevelType w:val="multilevel"/>
    <w:tmpl w:val="DF1A7A0C"/>
    <w:lvl w:ilvl="0">
      <w:start w:val="3"/>
      <w:numFmt w:val="decimal"/>
      <w:lvlText w:val="%1."/>
      <w:lvlJc w:val="left"/>
      <w:pPr>
        <w:tabs>
          <w:tab w:val="num" w:pos="411"/>
        </w:tabs>
        <w:ind w:left="411" w:hanging="411"/>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882656A"/>
    <w:multiLevelType w:val="multilevel"/>
    <w:tmpl w:val="AC1644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EF7B72"/>
    <w:multiLevelType w:val="multilevel"/>
    <w:tmpl w:val="3B32742E"/>
    <w:lvl w:ilvl="0">
      <w:start w:val="12"/>
      <w:numFmt w:val="decimal"/>
      <w:lvlText w:val="%1."/>
      <w:lvlJc w:val="left"/>
      <w:pPr>
        <w:tabs>
          <w:tab w:val="num" w:pos="542"/>
        </w:tabs>
        <w:ind w:left="542" w:hanging="54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E4F6246"/>
    <w:multiLevelType w:val="hybridMultilevel"/>
    <w:tmpl w:val="E01C37A8"/>
    <w:lvl w:ilvl="0" w:tplc="4C3CF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C06C69"/>
    <w:multiLevelType w:val="multilevel"/>
    <w:tmpl w:val="81681A6E"/>
    <w:lvl w:ilvl="0">
      <w:start w:val="9"/>
      <w:numFmt w:val="decimal"/>
      <w:lvlText w:val="%1."/>
      <w:lvlJc w:val="left"/>
      <w:pPr>
        <w:tabs>
          <w:tab w:val="num" w:pos="411"/>
        </w:tabs>
        <w:ind w:left="411" w:hanging="411"/>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4"/>
  </w:num>
  <w:num w:numId="3">
    <w:abstractNumId w:val="10"/>
  </w:num>
  <w:num w:numId="4">
    <w:abstractNumId w:val="12"/>
  </w:num>
  <w:num w:numId="5">
    <w:abstractNumId w:val="11"/>
  </w:num>
  <w:num w:numId="6">
    <w:abstractNumId w:val="16"/>
  </w:num>
  <w:num w:numId="7">
    <w:abstractNumId w:val="13"/>
  </w:num>
  <w:num w:numId="8">
    <w:abstractNumId w:val="27"/>
  </w:num>
  <w:num w:numId="9">
    <w:abstractNumId w:val="0"/>
  </w:num>
  <w:num w:numId="10">
    <w:abstractNumId w:val="22"/>
  </w:num>
  <w:num w:numId="11">
    <w:abstractNumId w:val="17"/>
  </w:num>
  <w:num w:numId="12">
    <w:abstractNumId w:val="18"/>
  </w:num>
  <w:num w:numId="13">
    <w:abstractNumId w:val="20"/>
  </w:num>
  <w:num w:numId="14">
    <w:abstractNumId w:val="8"/>
  </w:num>
  <w:num w:numId="15">
    <w:abstractNumId w:val="15"/>
  </w:num>
  <w:num w:numId="16">
    <w:abstractNumId w:val="26"/>
  </w:num>
  <w:num w:numId="17">
    <w:abstractNumId w:val="23"/>
  </w:num>
  <w:num w:numId="18">
    <w:abstractNumId w:val="21"/>
  </w:num>
  <w:num w:numId="19">
    <w:abstractNumId w:val="5"/>
  </w:num>
  <w:num w:numId="20">
    <w:abstractNumId w:val="30"/>
  </w:num>
  <w:num w:numId="21">
    <w:abstractNumId w:val="2"/>
  </w:num>
  <w:num w:numId="22">
    <w:abstractNumId w:val="25"/>
  </w:num>
  <w:num w:numId="23">
    <w:abstractNumId w:val="28"/>
  </w:num>
  <w:num w:numId="24">
    <w:abstractNumId w:val="19"/>
  </w:num>
  <w:num w:numId="25">
    <w:abstractNumId w:val="9"/>
  </w:num>
  <w:num w:numId="26">
    <w:abstractNumId w:val="24"/>
  </w:num>
  <w:num w:numId="27">
    <w:abstractNumId w:val="6"/>
  </w:num>
  <w:num w:numId="28">
    <w:abstractNumId w:val="1"/>
  </w:num>
  <w:num w:numId="29">
    <w:abstractNumId w:val="7"/>
  </w:num>
  <w:num w:numId="30">
    <w:abstractNumId w:val="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hdrShapeDefaults>
    <o:shapedefaults v:ext="edit" spidmax="16386"/>
  </w:hdrShapeDefaults>
  <w:footnotePr>
    <w:footnote w:id="0"/>
    <w:footnote w:id="1"/>
  </w:footnotePr>
  <w:endnotePr>
    <w:endnote w:id="0"/>
    <w:endnote w:id="1"/>
  </w:endnotePr>
  <w:compat/>
  <w:rsids>
    <w:rsidRoot w:val="000945F1"/>
    <w:rsid w:val="00015D7E"/>
    <w:rsid w:val="000945F1"/>
    <w:rsid w:val="00110D42"/>
    <w:rsid w:val="00112D8A"/>
    <w:rsid w:val="00142B65"/>
    <w:rsid w:val="00180E91"/>
    <w:rsid w:val="00183D87"/>
    <w:rsid w:val="001B708B"/>
    <w:rsid w:val="001E1D68"/>
    <w:rsid w:val="001E32B6"/>
    <w:rsid w:val="002142C5"/>
    <w:rsid w:val="00243BD0"/>
    <w:rsid w:val="00263CE9"/>
    <w:rsid w:val="0027027E"/>
    <w:rsid w:val="002813BE"/>
    <w:rsid w:val="0029123D"/>
    <w:rsid w:val="002C32A8"/>
    <w:rsid w:val="002D4755"/>
    <w:rsid w:val="002E3C37"/>
    <w:rsid w:val="002E6FC4"/>
    <w:rsid w:val="00305235"/>
    <w:rsid w:val="003456EB"/>
    <w:rsid w:val="00352C9C"/>
    <w:rsid w:val="00363512"/>
    <w:rsid w:val="003722A5"/>
    <w:rsid w:val="00372638"/>
    <w:rsid w:val="00395DCF"/>
    <w:rsid w:val="00397FC2"/>
    <w:rsid w:val="003C27FA"/>
    <w:rsid w:val="003D2753"/>
    <w:rsid w:val="00441375"/>
    <w:rsid w:val="004A38B9"/>
    <w:rsid w:val="004B717B"/>
    <w:rsid w:val="004F47F8"/>
    <w:rsid w:val="004F7EF2"/>
    <w:rsid w:val="00504200"/>
    <w:rsid w:val="00510E00"/>
    <w:rsid w:val="0056194C"/>
    <w:rsid w:val="0057664E"/>
    <w:rsid w:val="00577A45"/>
    <w:rsid w:val="005820B4"/>
    <w:rsid w:val="005F2F2E"/>
    <w:rsid w:val="0061220C"/>
    <w:rsid w:val="00636354"/>
    <w:rsid w:val="0064748F"/>
    <w:rsid w:val="006616D9"/>
    <w:rsid w:val="006745FD"/>
    <w:rsid w:val="00677250"/>
    <w:rsid w:val="00683D4C"/>
    <w:rsid w:val="006B3DCE"/>
    <w:rsid w:val="006C4E6B"/>
    <w:rsid w:val="006D15D7"/>
    <w:rsid w:val="00713280"/>
    <w:rsid w:val="007157C4"/>
    <w:rsid w:val="00740581"/>
    <w:rsid w:val="007510B4"/>
    <w:rsid w:val="007817ED"/>
    <w:rsid w:val="007E5145"/>
    <w:rsid w:val="008172E5"/>
    <w:rsid w:val="008217B2"/>
    <w:rsid w:val="0082461F"/>
    <w:rsid w:val="008876A7"/>
    <w:rsid w:val="008D41D2"/>
    <w:rsid w:val="008D5F22"/>
    <w:rsid w:val="0090079E"/>
    <w:rsid w:val="0091442B"/>
    <w:rsid w:val="009237D7"/>
    <w:rsid w:val="009336CF"/>
    <w:rsid w:val="009867B4"/>
    <w:rsid w:val="0099217F"/>
    <w:rsid w:val="00993266"/>
    <w:rsid w:val="009C12D6"/>
    <w:rsid w:val="009E482D"/>
    <w:rsid w:val="009F0118"/>
    <w:rsid w:val="00A64B22"/>
    <w:rsid w:val="00AB635B"/>
    <w:rsid w:val="00AC4921"/>
    <w:rsid w:val="00AC7592"/>
    <w:rsid w:val="00B0522E"/>
    <w:rsid w:val="00B42882"/>
    <w:rsid w:val="00BA56FB"/>
    <w:rsid w:val="00BB67D1"/>
    <w:rsid w:val="00BC62FC"/>
    <w:rsid w:val="00BD2097"/>
    <w:rsid w:val="00BE24BE"/>
    <w:rsid w:val="00C015D6"/>
    <w:rsid w:val="00C33D80"/>
    <w:rsid w:val="00C3517F"/>
    <w:rsid w:val="00C44F83"/>
    <w:rsid w:val="00CA01EA"/>
    <w:rsid w:val="00D13F20"/>
    <w:rsid w:val="00DC3F18"/>
    <w:rsid w:val="00DD217F"/>
    <w:rsid w:val="00E236D6"/>
    <w:rsid w:val="00E61188"/>
    <w:rsid w:val="00E96B72"/>
    <w:rsid w:val="00E974A2"/>
    <w:rsid w:val="00ED2BC7"/>
    <w:rsid w:val="00F02106"/>
    <w:rsid w:val="00F14E5D"/>
    <w:rsid w:val="00F87265"/>
    <w:rsid w:val="00F92AF6"/>
    <w:rsid w:val="00FE2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F1"/>
    <w:pPr>
      <w:spacing w:after="200" w:line="276" w:lineRule="auto"/>
      <w:jc w:val="left"/>
    </w:pPr>
    <w:rPr>
      <w:rFonts w:ascii="Times New Roman" w:eastAsia="Calibri" w:hAnsi="Times New Roman" w:cs="Times New Roman"/>
      <w:sz w:val="24"/>
    </w:rPr>
  </w:style>
  <w:style w:type="paragraph" w:styleId="1">
    <w:name w:val="heading 1"/>
    <w:basedOn w:val="a"/>
    <w:next w:val="a"/>
    <w:link w:val="10"/>
    <w:qFormat/>
    <w:rsid w:val="000945F1"/>
    <w:pPr>
      <w:keepNext/>
      <w:spacing w:after="0" w:line="240" w:lineRule="auto"/>
      <w:outlineLvl w:val="0"/>
    </w:pPr>
    <w:rPr>
      <w:rFonts w:eastAsia="Times New Roman"/>
      <w:b/>
      <w:sz w:val="20"/>
      <w:szCs w:val="20"/>
      <w:lang w:eastAsia="ru-RU"/>
    </w:rPr>
  </w:style>
  <w:style w:type="paragraph" w:styleId="2">
    <w:name w:val="heading 2"/>
    <w:basedOn w:val="a"/>
    <w:next w:val="a"/>
    <w:link w:val="20"/>
    <w:uiPriority w:val="9"/>
    <w:unhideWhenUsed/>
    <w:qFormat/>
    <w:rsid w:val="007817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5F1"/>
    <w:rPr>
      <w:rFonts w:ascii="Times New Roman" w:eastAsia="Times New Roman" w:hAnsi="Times New Roman" w:cs="Times New Roman"/>
      <w:b/>
      <w:sz w:val="20"/>
      <w:szCs w:val="20"/>
      <w:lang w:eastAsia="ru-RU"/>
    </w:rPr>
  </w:style>
  <w:style w:type="character" w:styleId="a3">
    <w:name w:val="Hyperlink"/>
    <w:basedOn w:val="a0"/>
    <w:uiPriority w:val="99"/>
    <w:unhideWhenUsed/>
    <w:rsid w:val="000945F1"/>
    <w:rPr>
      <w:color w:val="0000FF"/>
      <w:u w:val="single"/>
    </w:rPr>
  </w:style>
  <w:style w:type="character" w:customStyle="1" w:styleId="a4">
    <w:name w:val="Текст выноски Знак"/>
    <w:basedOn w:val="a0"/>
    <w:link w:val="a5"/>
    <w:uiPriority w:val="99"/>
    <w:semiHidden/>
    <w:rsid w:val="000945F1"/>
    <w:rPr>
      <w:rFonts w:ascii="Tahoma" w:eastAsia="Calibri" w:hAnsi="Tahoma" w:cs="Tahoma"/>
      <w:sz w:val="16"/>
      <w:szCs w:val="16"/>
    </w:rPr>
  </w:style>
  <w:style w:type="paragraph" w:styleId="a5">
    <w:name w:val="Balloon Text"/>
    <w:basedOn w:val="a"/>
    <w:link w:val="a4"/>
    <w:uiPriority w:val="99"/>
    <w:semiHidden/>
    <w:unhideWhenUsed/>
    <w:rsid w:val="000945F1"/>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0945F1"/>
    <w:rPr>
      <w:rFonts w:ascii="Tahoma" w:eastAsia="Calibri" w:hAnsi="Tahoma" w:cs="Tahoma"/>
      <w:sz w:val="16"/>
      <w:szCs w:val="16"/>
    </w:rPr>
  </w:style>
  <w:style w:type="paragraph" w:customStyle="1" w:styleId="Iauiue">
    <w:name w:val="Iau?iue"/>
    <w:rsid w:val="000945F1"/>
    <w:pPr>
      <w:overflowPunct w:val="0"/>
      <w:autoSpaceDE w:val="0"/>
      <w:autoSpaceDN w:val="0"/>
      <w:adjustRightInd w:val="0"/>
      <w:jc w:val="left"/>
      <w:textAlignment w:val="baseline"/>
    </w:pPr>
    <w:rPr>
      <w:rFonts w:ascii="Times New Roman" w:eastAsia="Times New Roman" w:hAnsi="Times New Roman" w:cs="Times New Roman"/>
      <w:sz w:val="28"/>
      <w:szCs w:val="20"/>
      <w:lang w:eastAsia="ru-RU"/>
    </w:rPr>
  </w:style>
  <w:style w:type="paragraph" w:customStyle="1" w:styleId="Iaeeiaaiiuenienie">
    <w:name w:val="Ia?ee?iaaiiue nienie"/>
    <w:basedOn w:val="Iauiue"/>
    <w:rsid w:val="000945F1"/>
    <w:pPr>
      <w:jc w:val="both"/>
    </w:pPr>
    <w:rPr>
      <w:sz w:val="24"/>
    </w:rPr>
  </w:style>
  <w:style w:type="paragraph" w:styleId="a6">
    <w:name w:val="List Paragraph"/>
    <w:aliases w:val="List_Paragraph,Multilevel para_II,List Paragraph1,List Paragraph (numbered (a)),Numbered list,Абзац списка1,A_маркированный_список,_Абзац списка,Абзац Стас,List Paragraph,lp1,Bullet List,FooterText,numbered,Paragraphe de liste1,Заголовок_3"/>
    <w:basedOn w:val="a"/>
    <w:link w:val="a7"/>
    <w:uiPriority w:val="34"/>
    <w:qFormat/>
    <w:rsid w:val="000945F1"/>
    <w:pPr>
      <w:spacing w:after="0" w:line="240" w:lineRule="auto"/>
      <w:ind w:left="720"/>
      <w:contextualSpacing/>
    </w:pPr>
    <w:rPr>
      <w:rFonts w:eastAsia="Times New Roman"/>
      <w:szCs w:val="24"/>
      <w:lang w:eastAsia="ru-RU"/>
    </w:rPr>
  </w:style>
  <w:style w:type="paragraph" w:styleId="a8">
    <w:name w:val="No Spacing"/>
    <w:uiPriority w:val="1"/>
    <w:qFormat/>
    <w:rsid w:val="000945F1"/>
    <w:pPr>
      <w:jc w:val="left"/>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945F1"/>
    <w:pPr>
      <w:tabs>
        <w:tab w:val="center" w:pos="4677"/>
        <w:tab w:val="right" w:pos="9355"/>
      </w:tabs>
    </w:pPr>
  </w:style>
  <w:style w:type="character" w:customStyle="1" w:styleId="aa">
    <w:name w:val="Верхний колонтитул Знак"/>
    <w:basedOn w:val="a0"/>
    <w:link w:val="a9"/>
    <w:uiPriority w:val="99"/>
    <w:rsid w:val="000945F1"/>
    <w:rPr>
      <w:rFonts w:ascii="Times New Roman" w:eastAsia="Calibri" w:hAnsi="Times New Roman" w:cs="Times New Roman"/>
      <w:sz w:val="24"/>
    </w:rPr>
  </w:style>
  <w:style w:type="paragraph" w:styleId="ab">
    <w:name w:val="footer"/>
    <w:basedOn w:val="a"/>
    <w:link w:val="ac"/>
    <w:uiPriority w:val="99"/>
    <w:unhideWhenUsed/>
    <w:rsid w:val="000945F1"/>
    <w:pPr>
      <w:tabs>
        <w:tab w:val="center" w:pos="4677"/>
        <w:tab w:val="right" w:pos="9355"/>
      </w:tabs>
    </w:pPr>
  </w:style>
  <w:style w:type="character" w:customStyle="1" w:styleId="ac">
    <w:name w:val="Нижний колонтитул Знак"/>
    <w:basedOn w:val="a0"/>
    <w:link w:val="ab"/>
    <w:uiPriority w:val="99"/>
    <w:rsid w:val="000945F1"/>
    <w:rPr>
      <w:rFonts w:ascii="Times New Roman" w:eastAsia="Calibri" w:hAnsi="Times New Roman" w:cs="Times New Roman"/>
      <w:sz w:val="24"/>
    </w:rPr>
  </w:style>
  <w:style w:type="paragraph" w:customStyle="1" w:styleId="12">
    <w:name w:val="Без интервала1"/>
    <w:rsid w:val="000945F1"/>
    <w:pPr>
      <w:jc w:val="left"/>
    </w:pPr>
    <w:rPr>
      <w:rFonts w:ascii="Calibri" w:eastAsia="Times New Roman" w:hAnsi="Calibri" w:cs="Times New Roman"/>
      <w:lang w:eastAsia="ru-RU"/>
    </w:rPr>
  </w:style>
  <w:style w:type="paragraph" w:styleId="ad">
    <w:name w:val="Body Text"/>
    <w:basedOn w:val="a"/>
    <w:link w:val="ae"/>
    <w:rsid w:val="000945F1"/>
    <w:pPr>
      <w:spacing w:after="0" w:line="240" w:lineRule="auto"/>
      <w:jc w:val="both"/>
    </w:pPr>
    <w:rPr>
      <w:rFonts w:ascii="TimesETUzb" w:eastAsia="Times New Roman" w:hAnsi="TimesETUzb"/>
      <w:i/>
      <w:sz w:val="28"/>
      <w:szCs w:val="20"/>
    </w:rPr>
  </w:style>
  <w:style w:type="character" w:customStyle="1" w:styleId="ae">
    <w:name w:val="Основной текст Знак"/>
    <w:basedOn w:val="a0"/>
    <w:link w:val="ad"/>
    <w:rsid w:val="000945F1"/>
    <w:rPr>
      <w:rFonts w:ascii="TimesETUzb" w:eastAsia="Times New Roman" w:hAnsi="TimesETUzb" w:cs="Times New Roman"/>
      <w:i/>
      <w:sz w:val="28"/>
      <w:szCs w:val="20"/>
    </w:rPr>
  </w:style>
  <w:style w:type="table" w:styleId="af">
    <w:name w:val="Table Grid"/>
    <w:basedOn w:val="a1"/>
    <w:uiPriority w:val="59"/>
    <w:rsid w:val="000945F1"/>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uiPriority w:val="99"/>
    <w:rsid w:val="000945F1"/>
    <w:pPr>
      <w:spacing w:after="0" w:line="240" w:lineRule="auto"/>
    </w:pPr>
    <w:rPr>
      <w:rFonts w:ascii="Courier New" w:eastAsia="Times New Roman" w:hAnsi="Courier New"/>
      <w:sz w:val="20"/>
      <w:szCs w:val="20"/>
      <w:lang w:eastAsia="ru-RU"/>
    </w:rPr>
  </w:style>
  <w:style w:type="character" w:customStyle="1" w:styleId="af1">
    <w:name w:val="Текст Знак"/>
    <w:basedOn w:val="a0"/>
    <w:link w:val="af0"/>
    <w:uiPriority w:val="99"/>
    <w:rsid w:val="000945F1"/>
    <w:rPr>
      <w:rFonts w:ascii="Courier New" w:eastAsia="Times New Roman" w:hAnsi="Courier New" w:cs="Times New Roman"/>
      <w:sz w:val="20"/>
      <w:szCs w:val="20"/>
      <w:lang w:eastAsia="ru-RU"/>
    </w:rPr>
  </w:style>
  <w:style w:type="paragraph" w:customStyle="1" w:styleId="af2">
    <w:name w:val="будто заг"/>
    <w:basedOn w:val="a"/>
    <w:rsid w:val="000945F1"/>
    <w:pPr>
      <w:overflowPunct w:val="0"/>
      <w:autoSpaceDE w:val="0"/>
      <w:autoSpaceDN w:val="0"/>
      <w:adjustRightInd w:val="0"/>
      <w:spacing w:after="0" w:line="240" w:lineRule="auto"/>
      <w:textAlignment w:val="baseline"/>
    </w:pPr>
    <w:rPr>
      <w:rFonts w:eastAsia="Times New Roman"/>
      <w:b/>
      <w:caps/>
      <w:szCs w:val="20"/>
      <w:lang w:eastAsia="ru-RU"/>
    </w:rPr>
  </w:style>
  <w:style w:type="paragraph" w:customStyle="1" w:styleId="21">
    <w:name w:val="заголовок 2"/>
    <w:basedOn w:val="a"/>
    <w:next w:val="a"/>
    <w:rsid w:val="000945F1"/>
    <w:pPr>
      <w:keepNext/>
      <w:spacing w:after="0" w:line="240" w:lineRule="auto"/>
    </w:pPr>
    <w:rPr>
      <w:rFonts w:eastAsia="Times New Roman"/>
      <w:b/>
      <w:szCs w:val="20"/>
      <w:lang w:eastAsia="ru-RU"/>
    </w:rPr>
  </w:style>
  <w:style w:type="paragraph" w:customStyle="1" w:styleId="Q-MAC">
    <w:name w:val="Q-MAC текст"/>
    <w:rsid w:val="000945F1"/>
    <w:pPr>
      <w:spacing w:before="60" w:after="60"/>
      <w:ind w:firstLine="284"/>
    </w:pPr>
    <w:rPr>
      <w:rFonts w:ascii="Times New Roman" w:eastAsia="Times New Roman" w:hAnsi="Times New Roman" w:cs="Times New Roman"/>
      <w:snapToGrid w:val="0"/>
      <w:sz w:val="20"/>
      <w:szCs w:val="20"/>
      <w:lang w:eastAsia="ru-RU"/>
    </w:rPr>
  </w:style>
  <w:style w:type="paragraph" w:styleId="af3">
    <w:name w:val="Title"/>
    <w:basedOn w:val="a"/>
    <w:link w:val="af4"/>
    <w:qFormat/>
    <w:rsid w:val="000945F1"/>
    <w:pPr>
      <w:spacing w:after="0" w:line="240" w:lineRule="auto"/>
      <w:jc w:val="center"/>
    </w:pPr>
    <w:rPr>
      <w:rFonts w:eastAsia="Times New Roman"/>
      <w:sz w:val="28"/>
      <w:szCs w:val="20"/>
      <w:lang w:eastAsia="zh-CN"/>
    </w:rPr>
  </w:style>
  <w:style w:type="character" w:customStyle="1" w:styleId="af4">
    <w:name w:val="Название Знак"/>
    <w:basedOn w:val="a0"/>
    <w:link w:val="af3"/>
    <w:rsid w:val="000945F1"/>
    <w:rPr>
      <w:rFonts w:ascii="Times New Roman" w:eastAsia="Times New Roman" w:hAnsi="Times New Roman" w:cs="Times New Roman"/>
      <w:sz w:val="28"/>
      <w:szCs w:val="20"/>
      <w:lang w:eastAsia="zh-CN"/>
    </w:rPr>
  </w:style>
  <w:style w:type="character" w:customStyle="1" w:styleId="fontstyle01">
    <w:name w:val="fontstyle01"/>
    <w:basedOn w:val="a0"/>
    <w:rsid w:val="00636354"/>
    <w:rPr>
      <w:rFonts w:ascii="TimesNewRomanPS-BoldMT" w:hAnsi="TimesNewRomanPS-BoldMT" w:hint="default"/>
      <w:b/>
      <w:bCs/>
      <w:i w:val="0"/>
      <w:iCs w:val="0"/>
      <w:color w:val="000000"/>
      <w:sz w:val="28"/>
      <w:szCs w:val="28"/>
    </w:rPr>
  </w:style>
  <w:style w:type="character" w:customStyle="1" w:styleId="a7">
    <w:name w:val="Абзац списка Знак"/>
    <w:aliases w:val="List_Paragraph Знак,Multilevel para_II Знак,List Paragraph1 Знак,List Paragraph (numbered (a)) Знак,Numbered list Знак,Абзац списка1 Знак,A_маркированный_список Знак,_Абзац списка Знак,Абзац Стас Знак,List Paragraph Знак,lp1 Знак"/>
    <w:link w:val="a6"/>
    <w:uiPriority w:val="34"/>
    <w:rsid w:val="00636354"/>
    <w:rPr>
      <w:rFonts w:ascii="Times New Roman" w:eastAsia="Times New Roman" w:hAnsi="Times New Roman" w:cs="Times New Roman"/>
      <w:sz w:val="24"/>
      <w:szCs w:val="24"/>
      <w:lang w:eastAsia="ru-RU"/>
    </w:rPr>
  </w:style>
  <w:style w:type="paragraph" w:styleId="af5">
    <w:name w:val="TOC Heading"/>
    <w:basedOn w:val="1"/>
    <w:next w:val="a"/>
    <w:uiPriority w:val="39"/>
    <w:unhideWhenUsed/>
    <w:qFormat/>
    <w:rsid w:val="00352C9C"/>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22">
    <w:name w:val="toc 2"/>
    <w:basedOn w:val="a"/>
    <w:next w:val="a"/>
    <w:autoRedefine/>
    <w:uiPriority w:val="39"/>
    <w:unhideWhenUsed/>
    <w:rsid w:val="00352C9C"/>
    <w:pPr>
      <w:spacing w:after="100" w:line="259" w:lineRule="auto"/>
      <w:ind w:left="220"/>
    </w:pPr>
    <w:rPr>
      <w:rFonts w:asciiTheme="minorHAnsi" w:eastAsiaTheme="minorEastAsia" w:hAnsiTheme="minorHAnsi"/>
      <w:sz w:val="22"/>
      <w:lang w:eastAsia="ru-RU"/>
    </w:rPr>
  </w:style>
  <w:style w:type="paragraph" w:styleId="13">
    <w:name w:val="toc 1"/>
    <w:basedOn w:val="a"/>
    <w:next w:val="a"/>
    <w:autoRedefine/>
    <w:uiPriority w:val="39"/>
    <w:unhideWhenUsed/>
    <w:rsid w:val="00504200"/>
    <w:pPr>
      <w:tabs>
        <w:tab w:val="right" w:leader="dot" w:pos="10252"/>
      </w:tabs>
      <w:spacing w:after="100" w:line="259" w:lineRule="auto"/>
      <w:ind w:firstLine="567"/>
    </w:pPr>
    <w:rPr>
      <w:rFonts w:asciiTheme="minorHAnsi" w:eastAsiaTheme="minorEastAsia" w:hAnsiTheme="minorHAnsi"/>
      <w:sz w:val="22"/>
      <w:lang w:eastAsia="ru-RU"/>
    </w:rPr>
  </w:style>
  <w:style w:type="paragraph" w:styleId="3">
    <w:name w:val="toc 3"/>
    <w:basedOn w:val="a"/>
    <w:next w:val="a"/>
    <w:autoRedefine/>
    <w:uiPriority w:val="39"/>
    <w:unhideWhenUsed/>
    <w:rsid w:val="00352C9C"/>
    <w:pPr>
      <w:spacing w:after="100" w:line="259" w:lineRule="auto"/>
      <w:ind w:left="440"/>
    </w:pPr>
    <w:rPr>
      <w:rFonts w:asciiTheme="minorHAnsi" w:eastAsiaTheme="minorEastAsia" w:hAnsiTheme="minorHAnsi"/>
      <w:sz w:val="22"/>
      <w:lang w:eastAsia="ru-RU"/>
    </w:rPr>
  </w:style>
  <w:style w:type="character" w:customStyle="1" w:styleId="20">
    <w:name w:val="Заголовок 2 Знак"/>
    <w:basedOn w:val="a0"/>
    <w:link w:val="2"/>
    <w:uiPriority w:val="9"/>
    <w:rsid w:val="007817ED"/>
    <w:rPr>
      <w:rFonts w:asciiTheme="majorHAnsi" w:eastAsiaTheme="majorEastAsia" w:hAnsiTheme="majorHAnsi" w:cstheme="majorBidi"/>
      <w:color w:val="365F91" w:themeColor="accent1" w:themeShade="BF"/>
      <w:sz w:val="26"/>
      <w:szCs w:val="26"/>
    </w:rPr>
  </w:style>
  <w:style w:type="paragraph" w:styleId="af6">
    <w:name w:val="Subtitle"/>
    <w:basedOn w:val="a"/>
    <w:next w:val="a"/>
    <w:link w:val="af7"/>
    <w:uiPriority w:val="11"/>
    <w:qFormat/>
    <w:rsid w:val="009336C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7">
    <w:name w:val="Подзаголовок Знак"/>
    <w:basedOn w:val="a0"/>
    <w:link w:val="af6"/>
    <w:uiPriority w:val="11"/>
    <w:rsid w:val="009336CF"/>
    <w:rPr>
      <w:rFonts w:eastAsiaTheme="minorEastAsia"/>
      <w:color w:val="5A5A5A" w:themeColor="text1" w:themeTint="A5"/>
      <w:spacing w:val="15"/>
    </w:rPr>
  </w:style>
  <w:style w:type="paragraph" w:styleId="af8">
    <w:name w:val="annotation text"/>
    <w:basedOn w:val="a"/>
    <w:link w:val="af9"/>
    <w:uiPriority w:val="99"/>
    <w:semiHidden/>
    <w:unhideWhenUsed/>
    <w:rsid w:val="00BA56FB"/>
    <w:pPr>
      <w:spacing w:line="240" w:lineRule="auto"/>
    </w:pPr>
    <w:rPr>
      <w:sz w:val="20"/>
      <w:szCs w:val="20"/>
    </w:rPr>
  </w:style>
  <w:style w:type="character" w:customStyle="1" w:styleId="af9">
    <w:name w:val="Текст примечания Знак"/>
    <w:basedOn w:val="a0"/>
    <w:link w:val="af8"/>
    <w:uiPriority w:val="99"/>
    <w:semiHidden/>
    <w:rsid w:val="00BA56FB"/>
    <w:rPr>
      <w:rFonts w:ascii="Times New Roman" w:eastAsia="Calibri" w:hAnsi="Times New Roman" w:cs="Times New Roman"/>
      <w:sz w:val="20"/>
      <w:szCs w:val="20"/>
    </w:rPr>
  </w:style>
  <w:style w:type="character" w:styleId="afa">
    <w:name w:val="annotation reference"/>
    <w:basedOn w:val="a0"/>
    <w:uiPriority w:val="99"/>
    <w:semiHidden/>
    <w:unhideWhenUsed/>
    <w:rsid w:val="00BA56FB"/>
    <w:rPr>
      <w:sz w:val="16"/>
      <w:szCs w:val="16"/>
    </w:rPr>
  </w:style>
  <w:style w:type="paragraph" w:customStyle="1" w:styleId="gmail-msolistparagraph">
    <w:name w:val="gmail-msolistparagraph"/>
    <w:basedOn w:val="a"/>
    <w:rsid w:val="008172E5"/>
    <w:pPr>
      <w:spacing w:before="100" w:beforeAutospacing="1" w:after="100" w:afterAutospacing="1" w:line="240" w:lineRule="auto"/>
    </w:pPr>
    <w:rPr>
      <w:rFonts w:eastAsiaTheme="minorHAnsi"/>
      <w:szCs w:val="24"/>
      <w:lang w:eastAsia="ru-RU"/>
    </w:rPr>
  </w:style>
  <w:style w:type="paragraph" w:customStyle="1" w:styleId="gmail-tableparagraph">
    <w:name w:val="gmail-tableparagraph"/>
    <w:basedOn w:val="a"/>
    <w:rsid w:val="008172E5"/>
    <w:pPr>
      <w:spacing w:before="100" w:beforeAutospacing="1" w:after="100" w:afterAutospacing="1" w:line="240" w:lineRule="auto"/>
    </w:pPr>
    <w:rPr>
      <w:rFonts w:eastAsiaTheme="minorHAnsi"/>
      <w:szCs w:val="24"/>
      <w:lang w:eastAsia="ru-RU"/>
    </w:rPr>
  </w:style>
  <w:style w:type="paragraph" w:customStyle="1" w:styleId="gmail-msobodytext">
    <w:name w:val="gmail-msobodytext"/>
    <w:basedOn w:val="a"/>
    <w:rsid w:val="008172E5"/>
    <w:pPr>
      <w:spacing w:before="100" w:beforeAutospacing="1" w:after="100" w:afterAutospacing="1" w:line="240" w:lineRule="auto"/>
    </w:pPr>
    <w:rPr>
      <w:rFonts w:eastAsiaTheme="minorHAnsi"/>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bu_marketing@cb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cbu_marketing@cbu." TargetMode="External"/><Relationship Id="rId5" Type="http://schemas.openxmlformats.org/officeDocument/2006/relationships/webSettings" Target="webSettings.xml"/><Relationship Id="rId10" Type="http://schemas.openxmlformats.org/officeDocument/2006/relationships/hyperlink" Target="http://www.&#1077;xarid.uzex.uz" TargetMode="External"/><Relationship Id="rId4" Type="http://schemas.openxmlformats.org/officeDocument/2006/relationships/settings" Target="settings.xml"/><Relationship Id="rId9" Type="http://schemas.openxmlformats.org/officeDocument/2006/relationships/hyperlink" Target="mailto:%20cbu_marketing@cb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CE0E-DC2D-4FD3-A4DD-2E82C3F4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28</Pages>
  <Words>8587</Words>
  <Characters>48951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n.matkarimov</cp:lastModifiedBy>
  <cp:revision>33</cp:revision>
  <cp:lastPrinted>2021-04-29T11:28:00Z</cp:lastPrinted>
  <dcterms:created xsi:type="dcterms:W3CDTF">2021-04-23T10:54:00Z</dcterms:created>
  <dcterms:modified xsi:type="dcterms:W3CDTF">2021-04-29T11:44:00Z</dcterms:modified>
</cp:coreProperties>
</file>