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9D" w:rsidRPr="00D76857" w:rsidRDefault="00793D9D" w:rsidP="00306AB2">
      <w:pPr>
        <w:pStyle w:val="1"/>
        <w:keepNext w:val="0"/>
        <w:pageBreakBefore/>
        <w:widowControl w:val="0"/>
        <w:rPr>
          <w:rFonts w:ascii="Times New Roman" w:hAnsi="Times New Roman"/>
          <w:color w:val="002060"/>
          <w:sz w:val="40"/>
          <w:szCs w:val="40"/>
          <w:lang w:val="uz-Cyrl-UZ"/>
        </w:rPr>
      </w:pPr>
      <w:r w:rsidRPr="00D76857">
        <w:rPr>
          <w:rFonts w:ascii="Times New Roman" w:hAnsi="Times New Roman"/>
          <w:color w:val="002060"/>
          <w:sz w:val="40"/>
          <w:szCs w:val="40"/>
        </w:rPr>
        <w:t>Т</w:t>
      </w:r>
      <w:r w:rsidRPr="00D76857">
        <w:rPr>
          <w:rFonts w:ascii="Times New Roman" w:hAnsi="Times New Roman"/>
          <w:color w:val="002060"/>
          <w:sz w:val="40"/>
          <w:szCs w:val="40"/>
          <w:lang w:val="uz-Cyrl-UZ"/>
        </w:rPr>
        <w:t>Ў</w:t>
      </w:r>
      <w:r w:rsidRPr="00D76857">
        <w:rPr>
          <w:rFonts w:ascii="Times New Roman" w:hAnsi="Times New Roman"/>
          <w:color w:val="002060"/>
          <w:sz w:val="40"/>
          <w:szCs w:val="40"/>
        </w:rPr>
        <w:t>ЛОВ ТИЗИМИ Ш</w:t>
      </w:r>
      <w:r w:rsidR="00D76857" w:rsidRPr="00D76857">
        <w:rPr>
          <w:rFonts w:ascii="Times New Roman" w:hAnsi="Times New Roman"/>
          <w:color w:val="002060"/>
          <w:sz w:val="40"/>
          <w:szCs w:val="40"/>
          <w:lang w:val="uz-Cyrl-UZ"/>
        </w:rPr>
        <w:t>АРҲИ</w:t>
      </w:r>
    </w:p>
    <w:p w:rsidR="00DF79A5" w:rsidRPr="00176F30" w:rsidRDefault="007E3273" w:rsidP="00DF79A5">
      <w:pPr>
        <w:jc w:val="center"/>
        <w:rPr>
          <w:rFonts w:ascii="Times New Roman" w:hAnsi="Times New Roman"/>
          <w:i/>
          <w:sz w:val="24"/>
          <w:szCs w:val="24"/>
          <w:lang w:val="uz-Cyrl-UZ"/>
        </w:rPr>
      </w:pPr>
      <w:r w:rsidRPr="00176F30">
        <w:rPr>
          <w:rFonts w:ascii="Times New Roman" w:hAnsi="Times New Roman"/>
          <w:i/>
          <w:sz w:val="24"/>
          <w:szCs w:val="24"/>
          <w:lang w:val="uz-Cyrl-UZ"/>
        </w:rPr>
        <w:t>(</w:t>
      </w:r>
      <w:r w:rsidR="00DF79A5" w:rsidRPr="00D76857">
        <w:rPr>
          <w:rFonts w:ascii="Times New Roman" w:hAnsi="Times New Roman"/>
          <w:i/>
          <w:sz w:val="24"/>
          <w:szCs w:val="24"/>
          <w:lang w:val="uz-Cyrl-UZ"/>
        </w:rPr>
        <w:t xml:space="preserve">2019 йил </w:t>
      </w:r>
      <w:r w:rsidR="00AC0BCD" w:rsidRPr="00AC0BCD">
        <w:rPr>
          <w:rFonts w:ascii="Times New Roman" w:hAnsi="Times New Roman"/>
          <w:i/>
          <w:sz w:val="24"/>
          <w:szCs w:val="24"/>
          <w:lang w:val="uz-Cyrl-UZ"/>
        </w:rPr>
        <w:t>I-</w:t>
      </w:r>
      <w:r w:rsidR="00AC0BCD">
        <w:rPr>
          <w:rFonts w:ascii="Times New Roman" w:hAnsi="Times New Roman"/>
          <w:i/>
          <w:sz w:val="24"/>
          <w:szCs w:val="24"/>
          <w:lang w:val="uz-Cyrl-UZ"/>
        </w:rPr>
        <w:t xml:space="preserve">ярим йиллик </w:t>
      </w:r>
      <w:r w:rsidRPr="00D76857">
        <w:rPr>
          <w:rFonts w:ascii="Times New Roman" w:hAnsi="Times New Roman"/>
          <w:i/>
          <w:sz w:val="24"/>
          <w:szCs w:val="24"/>
          <w:lang w:val="uz-Cyrl-UZ"/>
        </w:rPr>
        <w:t>якун</w:t>
      </w:r>
      <w:r w:rsidR="00AC0BCD">
        <w:rPr>
          <w:rFonts w:ascii="Times New Roman" w:hAnsi="Times New Roman"/>
          <w:i/>
          <w:sz w:val="24"/>
          <w:szCs w:val="24"/>
          <w:lang w:val="uz-Cyrl-UZ"/>
        </w:rPr>
        <w:t>лар</w:t>
      </w:r>
      <w:r w:rsidRPr="00D76857">
        <w:rPr>
          <w:rFonts w:ascii="Times New Roman" w:hAnsi="Times New Roman"/>
          <w:i/>
          <w:sz w:val="24"/>
          <w:szCs w:val="24"/>
          <w:lang w:val="uz-Cyrl-UZ"/>
        </w:rPr>
        <w:t>и бўйича</w:t>
      </w:r>
      <w:r w:rsidRPr="00176F30">
        <w:rPr>
          <w:rFonts w:ascii="Times New Roman" w:hAnsi="Times New Roman"/>
          <w:i/>
          <w:sz w:val="24"/>
          <w:szCs w:val="24"/>
          <w:lang w:val="uz-Cyrl-UZ"/>
        </w:rPr>
        <w:t>)</w:t>
      </w:r>
    </w:p>
    <w:p w:rsidR="00F7513E" w:rsidRDefault="00F7513E" w:rsidP="00F7513E">
      <w:pPr>
        <w:tabs>
          <w:tab w:val="left" w:pos="945"/>
        </w:tabs>
        <w:spacing w:before="60" w:after="0"/>
        <w:jc w:val="both"/>
        <w:rPr>
          <w:rFonts w:ascii="Times New Roman" w:hAnsi="Times New Roman"/>
          <w:color w:val="000000"/>
          <w:sz w:val="28"/>
          <w:szCs w:val="28"/>
          <w:lang w:val="en-US"/>
        </w:rPr>
      </w:pPr>
    </w:p>
    <w:p w:rsidR="00D76857" w:rsidRPr="001917BF" w:rsidRDefault="00D76857" w:rsidP="00E85F07">
      <w:pPr>
        <w:tabs>
          <w:tab w:val="left" w:pos="945"/>
        </w:tabs>
        <w:spacing w:before="60" w:after="0" w:line="288" w:lineRule="auto"/>
        <w:ind w:firstLine="720"/>
        <w:jc w:val="both"/>
        <w:rPr>
          <w:rFonts w:ascii="Times New Roman" w:hAnsi="Times New Roman"/>
          <w:color w:val="000000"/>
          <w:sz w:val="28"/>
          <w:szCs w:val="28"/>
          <w:lang w:val="uz-Cyrl-UZ"/>
        </w:rPr>
      </w:pPr>
      <w:r w:rsidRPr="001917BF">
        <w:rPr>
          <w:rFonts w:ascii="Times New Roman" w:hAnsi="Times New Roman"/>
          <w:color w:val="000000"/>
          <w:sz w:val="28"/>
          <w:szCs w:val="28"/>
          <w:lang w:val="uz-Cyrl-UZ"/>
        </w:rPr>
        <w:t>Ўзбекистон Республикаси Прези</w:t>
      </w:r>
      <w:r w:rsidR="00066262" w:rsidRPr="001917BF">
        <w:rPr>
          <w:rFonts w:ascii="Times New Roman" w:hAnsi="Times New Roman"/>
          <w:color w:val="000000"/>
          <w:sz w:val="28"/>
          <w:szCs w:val="28"/>
          <w:lang w:val="uz-Cyrl-UZ"/>
        </w:rPr>
        <w:t>дентининг 2018 йил 9 январдаги “</w:t>
      </w:r>
      <w:r w:rsidRPr="001917BF">
        <w:rPr>
          <w:rFonts w:ascii="Times New Roman" w:hAnsi="Times New Roman"/>
          <w:color w:val="000000"/>
          <w:sz w:val="28"/>
          <w:szCs w:val="28"/>
          <w:lang w:val="uz-Cyrl-UZ"/>
        </w:rPr>
        <w:t>Ўзбекистон Республикаси Марказий банкининг фаолиятини тубдан такомиллаш</w:t>
      </w:r>
      <w:r w:rsidR="00066262" w:rsidRPr="001917BF">
        <w:rPr>
          <w:rFonts w:ascii="Times New Roman" w:hAnsi="Times New Roman"/>
          <w:color w:val="000000"/>
          <w:sz w:val="28"/>
          <w:szCs w:val="28"/>
          <w:lang w:val="uz-Cyrl-UZ"/>
        </w:rPr>
        <w:t>тириш чора-тадбирлари тўғрисида”</w:t>
      </w:r>
      <w:r w:rsidRPr="001917BF">
        <w:rPr>
          <w:rFonts w:ascii="Times New Roman" w:hAnsi="Times New Roman"/>
          <w:color w:val="000000"/>
          <w:sz w:val="28"/>
          <w:szCs w:val="28"/>
          <w:lang w:val="uz-Cyrl-UZ"/>
        </w:rPr>
        <w:t>ги ПФ</w:t>
      </w:r>
      <w:r w:rsidR="004A478C" w:rsidRPr="00897B17">
        <w:rPr>
          <w:rFonts w:ascii="Times New Roman" w:hAnsi="Times New Roman"/>
          <w:color w:val="000000"/>
          <w:sz w:val="28"/>
          <w:szCs w:val="28"/>
          <w:lang w:val="uz-Cyrl-UZ"/>
        </w:rPr>
        <w:t>–</w:t>
      </w:r>
      <w:r w:rsidRPr="001917BF">
        <w:rPr>
          <w:rFonts w:ascii="Times New Roman" w:hAnsi="Times New Roman"/>
          <w:color w:val="000000"/>
          <w:sz w:val="28"/>
          <w:szCs w:val="28"/>
          <w:lang w:val="uz-Cyrl-UZ"/>
        </w:rPr>
        <w:t>5296-сон</w:t>
      </w:r>
      <w:r w:rsidR="00FB3BBF" w:rsidRPr="001917BF">
        <w:rPr>
          <w:rFonts w:ascii="Times New Roman" w:hAnsi="Times New Roman"/>
          <w:color w:val="000000"/>
          <w:sz w:val="28"/>
          <w:szCs w:val="28"/>
          <w:lang w:val="uz-Cyrl-UZ"/>
        </w:rPr>
        <w:t>ли</w:t>
      </w:r>
      <w:r w:rsidRPr="001917BF">
        <w:rPr>
          <w:rFonts w:ascii="Times New Roman" w:hAnsi="Times New Roman"/>
          <w:color w:val="000000"/>
          <w:sz w:val="28"/>
          <w:szCs w:val="28"/>
          <w:lang w:val="uz-Cyrl-UZ"/>
        </w:rPr>
        <w:t xml:space="preserve"> Фармони</w:t>
      </w:r>
      <w:r w:rsidR="00066262" w:rsidRPr="001917BF">
        <w:rPr>
          <w:rFonts w:ascii="Times New Roman" w:hAnsi="Times New Roman"/>
          <w:color w:val="000000"/>
          <w:sz w:val="28"/>
          <w:szCs w:val="28"/>
          <w:lang w:val="uz-Cyrl-UZ"/>
        </w:rPr>
        <w:t>га мувофиқ</w:t>
      </w:r>
      <w:r w:rsidRPr="001917BF">
        <w:rPr>
          <w:rFonts w:ascii="Times New Roman" w:hAnsi="Times New Roman"/>
          <w:color w:val="000000"/>
          <w:sz w:val="28"/>
          <w:szCs w:val="28"/>
          <w:lang w:val="uz-Cyrl-UZ"/>
        </w:rPr>
        <w:t xml:space="preserve"> Марказий банк фаолиятининг стратегик мақсадли йўналишларидан бири сифатида тўлов тизими барқарорлиги ва ривожланишини таъминлаш кўрсатиб</w:t>
      </w:r>
      <w:r w:rsidR="00595C0B">
        <w:rPr>
          <w:rFonts w:ascii="Times New Roman" w:hAnsi="Times New Roman"/>
          <w:color w:val="000000"/>
          <w:sz w:val="28"/>
          <w:szCs w:val="28"/>
          <w:lang w:val="uz-Cyrl-UZ"/>
        </w:rPr>
        <w:t xml:space="preserve"> </w:t>
      </w:r>
      <w:r w:rsidRPr="001917BF">
        <w:rPr>
          <w:rFonts w:ascii="Times New Roman" w:hAnsi="Times New Roman"/>
          <w:color w:val="000000"/>
          <w:sz w:val="28"/>
          <w:szCs w:val="28"/>
          <w:lang w:val="uz-Cyrl-UZ"/>
        </w:rPr>
        <w:t>ўтилган.</w:t>
      </w:r>
    </w:p>
    <w:p w:rsidR="00897B17" w:rsidRDefault="00897B17" w:rsidP="00E85F07">
      <w:pPr>
        <w:tabs>
          <w:tab w:val="left" w:pos="945"/>
        </w:tabs>
        <w:spacing w:before="60" w:after="0" w:line="288" w:lineRule="auto"/>
        <w:ind w:firstLine="720"/>
        <w:jc w:val="both"/>
        <w:rPr>
          <w:rFonts w:ascii="Times New Roman" w:hAnsi="Times New Roman"/>
          <w:color w:val="000000"/>
          <w:sz w:val="28"/>
          <w:szCs w:val="28"/>
          <w:lang w:val="uz-Cyrl-UZ"/>
        </w:rPr>
      </w:pPr>
      <w:r w:rsidRPr="00CF327B">
        <w:rPr>
          <w:rFonts w:ascii="Times New Roman" w:hAnsi="Times New Roman"/>
          <w:color w:val="000000"/>
          <w:sz w:val="28"/>
          <w:szCs w:val="28"/>
          <w:lang w:val="uz-Cyrl-UZ"/>
        </w:rPr>
        <w:t xml:space="preserve">Ўз навбатида, ўтган ҳисобот даврида Ўзбекистон Республикаси Президентининг 2018 йил 19 сентябрдаги ПҚ–3945-сонли “Миллий тўлов тизимини ривожлантириш чора-тадбирлари тўғрисида”ги қарорига кўра ташкил этилган “Миллий банклараро процессинг маркази” фаолиятини </w:t>
      </w:r>
      <w:r w:rsidR="00636F6E" w:rsidRPr="00CF327B">
        <w:rPr>
          <w:rFonts w:ascii="Times New Roman" w:hAnsi="Times New Roman"/>
          <w:color w:val="000000"/>
          <w:sz w:val="28"/>
          <w:szCs w:val="28"/>
          <w:lang w:val="uz-Cyrl-UZ"/>
        </w:rPr>
        <w:t xml:space="preserve">тўлақонли </w:t>
      </w:r>
      <w:r w:rsidRPr="00CF327B">
        <w:rPr>
          <w:rFonts w:ascii="Times New Roman" w:hAnsi="Times New Roman"/>
          <w:color w:val="000000"/>
          <w:sz w:val="28"/>
          <w:szCs w:val="28"/>
          <w:lang w:val="uz-Cyrl-UZ"/>
        </w:rPr>
        <w:t>йўлга қ</w:t>
      </w:r>
      <w:r w:rsidR="00636F6E" w:rsidRPr="00CF327B">
        <w:rPr>
          <w:rFonts w:ascii="Times New Roman" w:hAnsi="Times New Roman"/>
          <w:color w:val="000000"/>
          <w:sz w:val="28"/>
          <w:szCs w:val="28"/>
          <w:lang w:val="uz-Cyrl-UZ"/>
        </w:rPr>
        <w:t>ў</w:t>
      </w:r>
      <w:r w:rsidRPr="00CF327B">
        <w:rPr>
          <w:rFonts w:ascii="Times New Roman" w:hAnsi="Times New Roman"/>
          <w:color w:val="000000"/>
          <w:sz w:val="28"/>
          <w:szCs w:val="28"/>
          <w:lang w:val="uz-Cyrl-UZ"/>
        </w:rPr>
        <w:t>йиш масала</w:t>
      </w:r>
      <w:r w:rsidR="00636F6E" w:rsidRPr="00CF327B">
        <w:rPr>
          <w:rFonts w:ascii="Times New Roman" w:hAnsi="Times New Roman"/>
          <w:color w:val="000000"/>
          <w:sz w:val="28"/>
          <w:szCs w:val="28"/>
          <w:lang w:val="uz-Cyrl-UZ"/>
        </w:rPr>
        <w:t>си, тўлов тизими соҳасида амалга оширилган асосий вазифалардан бири бўлди, деб ҳисоблаш мумкин.</w:t>
      </w:r>
    </w:p>
    <w:p w:rsidR="00D76857" w:rsidRPr="00D76857" w:rsidRDefault="00D76857" w:rsidP="00E85F07">
      <w:pPr>
        <w:tabs>
          <w:tab w:val="left" w:pos="945"/>
        </w:tabs>
        <w:spacing w:before="60" w:after="0" w:line="288" w:lineRule="auto"/>
        <w:ind w:firstLine="720"/>
        <w:jc w:val="both"/>
        <w:rPr>
          <w:rFonts w:ascii="Times New Roman" w:hAnsi="Times New Roman"/>
          <w:color w:val="000000"/>
          <w:sz w:val="28"/>
          <w:szCs w:val="28"/>
          <w:lang w:val="uz-Cyrl-UZ"/>
        </w:rPr>
      </w:pPr>
      <w:r w:rsidRPr="00D76857">
        <w:rPr>
          <w:rFonts w:ascii="Times New Roman" w:hAnsi="Times New Roman"/>
          <w:color w:val="000000"/>
          <w:sz w:val="28"/>
          <w:szCs w:val="28"/>
          <w:lang w:val="uz-Cyrl-UZ"/>
        </w:rPr>
        <w:t>Шу билан бирга, Ўзбекистон Республикаси Президентининг 2018 йил 23 мартда тасдиқланган “Банк хизматлари оммабоплигини ошириш бўйича қўшимча чора-тадбирлар тўғрисида”ги ПҚ</w:t>
      </w:r>
      <w:r w:rsidR="004A478C" w:rsidRPr="00897B17">
        <w:rPr>
          <w:rFonts w:ascii="Times New Roman" w:hAnsi="Times New Roman"/>
          <w:color w:val="000000"/>
          <w:sz w:val="28"/>
          <w:szCs w:val="28"/>
          <w:lang w:val="uz-Cyrl-UZ"/>
        </w:rPr>
        <w:t>–</w:t>
      </w:r>
      <w:r w:rsidRPr="00D76857">
        <w:rPr>
          <w:rFonts w:ascii="Times New Roman" w:hAnsi="Times New Roman"/>
          <w:color w:val="000000"/>
          <w:sz w:val="28"/>
          <w:szCs w:val="28"/>
          <w:lang w:val="uz-Cyrl-UZ"/>
        </w:rPr>
        <w:t>3620-сонли қарори</w:t>
      </w:r>
      <w:r w:rsidR="00496740">
        <w:rPr>
          <w:rFonts w:ascii="Times New Roman" w:hAnsi="Times New Roman"/>
          <w:color w:val="000000"/>
          <w:sz w:val="28"/>
          <w:szCs w:val="28"/>
          <w:lang w:val="uz-Cyrl-UZ"/>
        </w:rPr>
        <w:t>г</w:t>
      </w:r>
      <w:r w:rsidRPr="00D76857">
        <w:rPr>
          <w:rFonts w:ascii="Times New Roman" w:hAnsi="Times New Roman"/>
          <w:color w:val="000000"/>
          <w:sz w:val="28"/>
          <w:szCs w:val="28"/>
          <w:lang w:val="uz-Cyrl-UZ"/>
        </w:rPr>
        <w:t xml:space="preserve">а </w:t>
      </w:r>
      <w:r w:rsidR="00496740">
        <w:rPr>
          <w:rFonts w:ascii="Times New Roman" w:hAnsi="Times New Roman"/>
          <w:color w:val="000000"/>
          <w:sz w:val="28"/>
          <w:szCs w:val="28"/>
          <w:lang w:val="uz-Cyrl-UZ"/>
        </w:rPr>
        <w:t xml:space="preserve">асосан </w:t>
      </w:r>
      <w:r w:rsidRPr="00D76857">
        <w:rPr>
          <w:rFonts w:ascii="Times New Roman" w:hAnsi="Times New Roman"/>
          <w:color w:val="000000"/>
          <w:sz w:val="28"/>
          <w:szCs w:val="28"/>
          <w:lang w:val="uz-Cyrl-UZ"/>
        </w:rPr>
        <w:t>тижорат банклари</w:t>
      </w:r>
      <w:r w:rsidR="00496740" w:rsidRPr="00496740">
        <w:rPr>
          <w:rFonts w:ascii="Times New Roman" w:hAnsi="Times New Roman"/>
          <w:color w:val="000000"/>
          <w:sz w:val="28"/>
          <w:szCs w:val="28"/>
          <w:lang w:val="uz-Cyrl-UZ"/>
        </w:rPr>
        <w:t xml:space="preserve"> </w:t>
      </w:r>
      <w:r w:rsidR="00496740">
        <w:rPr>
          <w:rFonts w:ascii="Times New Roman" w:hAnsi="Times New Roman"/>
          <w:color w:val="000000"/>
          <w:sz w:val="28"/>
          <w:szCs w:val="28"/>
          <w:lang w:val="uz-Cyrl-UZ"/>
        </w:rPr>
        <w:t>томонидан</w:t>
      </w:r>
      <w:r w:rsidRPr="00D76857">
        <w:rPr>
          <w:rFonts w:ascii="Times New Roman" w:hAnsi="Times New Roman"/>
          <w:color w:val="000000"/>
          <w:sz w:val="28"/>
          <w:szCs w:val="28"/>
          <w:lang w:val="uz-Cyrl-UZ"/>
        </w:rPr>
        <w:t xml:space="preserve"> банк хизматлари ва маҳсулотларининг янги турларини жорий этиш борасида</w:t>
      </w:r>
      <w:r w:rsidR="00496740">
        <w:rPr>
          <w:rFonts w:ascii="Times New Roman" w:hAnsi="Times New Roman"/>
          <w:color w:val="000000"/>
          <w:sz w:val="28"/>
          <w:szCs w:val="28"/>
          <w:lang w:val="uz-Cyrl-UZ"/>
        </w:rPr>
        <w:t xml:space="preserve"> аниқ мақсадли ишлар амалга оширилмоқда</w:t>
      </w:r>
      <w:r w:rsidRPr="00D76857">
        <w:rPr>
          <w:rFonts w:ascii="Times New Roman" w:hAnsi="Times New Roman"/>
          <w:color w:val="000000"/>
          <w:sz w:val="28"/>
          <w:szCs w:val="28"/>
          <w:lang w:val="uz-Cyrl-UZ"/>
        </w:rPr>
        <w:t>.</w:t>
      </w:r>
    </w:p>
    <w:p w:rsidR="00066262" w:rsidRDefault="00793D9D" w:rsidP="00E85F07">
      <w:pPr>
        <w:spacing w:before="60" w:after="0" w:line="288" w:lineRule="auto"/>
        <w:ind w:firstLine="720"/>
        <w:jc w:val="both"/>
        <w:rPr>
          <w:rFonts w:ascii="Times New Roman" w:hAnsi="Times New Roman"/>
          <w:color w:val="000000"/>
          <w:sz w:val="28"/>
          <w:szCs w:val="28"/>
          <w:lang w:val="uz-Cyrl-UZ"/>
        </w:rPr>
      </w:pPr>
      <w:r w:rsidRPr="00CF327B">
        <w:rPr>
          <w:rFonts w:ascii="Times New Roman" w:hAnsi="Times New Roman"/>
          <w:noProof/>
          <w:sz w:val="28"/>
          <w:szCs w:val="28"/>
          <w:lang w:val="uz-Cyrl-UZ"/>
        </w:rPr>
        <w:t>Бунда</w:t>
      </w:r>
      <w:r w:rsidR="00E85F07">
        <w:rPr>
          <w:rFonts w:ascii="Times New Roman" w:hAnsi="Times New Roman"/>
          <w:noProof/>
          <w:sz w:val="28"/>
          <w:szCs w:val="28"/>
          <w:lang w:val="uz-Cyrl-UZ"/>
        </w:rPr>
        <w:t>н ташқари</w:t>
      </w:r>
      <w:r w:rsidRPr="00CF327B">
        <w:rPr>
          <w:rFonts w:ascii="Times New Roman" w:hAnsi="Times New Roman"/>
          <w:noProof/>
          <w:sz w:val="28"/>
          <w:szCs w:val="28"/>
          <w:lang w:val="uz-Cyrl-UZ"/>
        </w:rPr>
        <w:t xml:space="preserve">, </w:t>
      </w:r>
      <w:r w:rsidR="00066262" w:rsidRPr="00CF327B">
        <w:rPr>
          <w:rFonts w:ascii="Times New Roman" w:hAnsi="Times New Roman"/>
          <w:color w:val="000000"/>
          <w:sz w:val="28"/>
          <w:szCs w:val="28"/>
          <w:lang w:val="uz-Cyrl-UZ"/>
        </w:rPr>
        <w:t xml:space="preserve">Марказий банк томонидан Ахборот технологиялари ва коммуникацияларини ривожлантириш вазирлиги билан биргаликда ишлаб чиқилиб, тасдиқланган </w:t>
      </w:r>
      <w:r w:rsidR="00066262" w:rsidRPr="00CF327B">
        <w:rPr>
          <w:rFonts w:ascii="Times New Roman" w:hAnsi="Times New Roman"/>
          <w:i/>
          <w:color w:val="000000"/>
          <w:sz w:val="28"/>
          <w:szCs w:val="28"/>
          <w:lang w:val="uz-Cyrl-UZ"/>
        </w:rPr>
        <w:t>“Ўзбекистон Республикасида 2018</w:t>
      </w:r>
      <w:r w:rsidR="004A478C" w:rsidRPr="00CF327B">
        <w:rPr>
          <w:rFonts w:ascii="Times New Roman" w:hAnsi="Times New Roman"/>
          <w:color w:val="000000"/>
          <w:sz w:val="28"/>
          <w:szCs w:val="28"/>
          <w:lang w:val="uz-Cyrl-UZ"/>
        </w:rPr>
        <w:t>–</w:t>
      </w:r>
      <w:r w:rsidR="00066262" w:rsidRPr="00CF327B">
        <w:rPr>
          <w:rFonts w:ascii="Times New Roman" w:hAnsi="Times New Roman"/>
          <w:i/>
          <w:color w:val="000000"/>
          <w:sz w:val="28"/>
          <w:szCs w:val="28"/>
          <w:lang w:val="uz-Cyrl-UZ"/>
        </w:rPr>
        <w:t>2020 йиллар даврида рақамли банкингни ривожлантириш Концепцияси”</w:t>
      </w:r>
      <w:r w:rsidR="00066262" w:rsidRPr="00CF327B">
        <w:rPr>
          <w:rFonts w:ascii="Times New Roman" w:hAnsi="Times New Roman"/>
          <w:color w:val="000000"/>
          <w:sz w:val="28"/>
          <w:szCs w:val="28"/>
          <w:lang w:val="uz-Cyrl-UZ"/>
        </w:rPr>
        <w:t>да назарда тутилган чора-тадбирлар</w:t>
      </w:r>
      <w:r w:rsidR="00E85F07">
        <w:rPr>
          <w:rFonts w:ascii="Times New Roman" w:hAnsi="Times New Roman"/>
          <w:color w:val="000000"/>
          <w:sz w:val="28"/>
          <w:szCs w:val="28"/>
          <w:lang w:val="uz-Cyrl-UZ"/>
        </w:rPr>
        <w:t xml:space="preserve"> ҳам</w:t>
      </w:r>
      <w:r w:rsidR="00066262" w:rsidRPr="00CF327B">
        <w:rPr>
          <w:rFonts w:ascii="Times New Roman" w:hAnsi="Times New Roman"/>
          <w:color w:val="000000"/>
          <w:sz w:val="28"/>
          <w:szCs w:val="28"/>
          <w:lang w:val="uz-Cyrl-UZ"/>
        </w:rPr>
        <w:t xml:space="preserve"> бажари</w:t>
      </w:r>
      <w:r w:rsidR="00E85F07">
        <w:rPr>
          <w:rFonts w:ascii="Times New Roman" w:hAnsi="Times New Roman"/>
          <w:color w:val="000000"/>
          <w:sz w:val="28"/>
          <w:szCs w:val="28"/>
          <w:lang w:val="uz-Cyrl-UZ"/>
        </w:rPr>
        <w:t>лмоқда</w:t>
      </w:r>
      <w:r w:rsidR="00066262" w:rsidRPr="00CF327B">
        <w:rPr>
          <w:rFonts w:ascii="Times New Roman" w:hAnsi="Times New Roman"/>
          <w:color w:val="000000"/>
          <w:sz w:val="28"/>
          <w:szCs w:val="28"/>
          <w:lang w:val="uz-Cyrl-UZ"/>
        </w:rPr>
        <w:t>.</w:t>
      </w:r>
    </w:p>
    <w:p w:rsidR="00502D69" w:rsidRPr="00502D69" w:rsidRDefault="00502D69" w:rsidP="00E85F07">
      <w:pPr>
        <w:spacing w:before="60" w:after="0" w:line="288" w:lineRule="auto"/>
        <w:ind w:firstLine="720"/>
        <w:jc w:val="both"/>
        <w:rPr>
          <w:rFonts w:ascii="Times New Roman" w:hAnsi="Times New Roman"/>
          <w:noProof/>
          <w:sz w:val="16"/>
          <w:szCs w:val="16"/>
          <w:lang w:val="uz-Cyrl-UZ"/>
        </w:rPr>
      </w:pPr>
    </w:p>
    <w:p w:rsidR="00D76857" w:rsidRDefault="004A478C" w:rsidP="00E85F07">
      <w:pPr>
        <w:pStyle w:val="a5"/>
        <w:tabs>
          <w:tab w:val="left" w:pos="0"/>
        </w:tabs>
        <w:spacing w:before="60" w:after="0" w:line="288" w:lineRule="auto"/>
        <w:ind w:left="0"/>
        <w:jc w:val="center"/>
        <w:rPr>
          <w:rFonts w:ascii="Times New Roman" w:hAnsi="Times New Roman"/>
          <w:b/>
          <w:sz w:val="28"/>
          <w:szCs w:val="28"/>
          <w:lang w:val="uz-Cyrl-UZ"/>
        </w:rPr>
      </w:pPr>
      <w:r>
        <w:rPr>
          <w:rFonts w:ascii="Times New Roman" w:hAnsi="Times New Roman"/>
          <w:b/>
          <w:sz w:val="28"/>
          <w:szCs w:val="28"/>
          <w:lang w:val="en-US"/>
        </w:rPr>
        <w:t>I</w:t>
      </w:r>
      <w:r w:rsidRPr="004A478C">
        <w:rPr>
          <w:rFonts w:ascii="Times New Roman" w:hAnsi="Times New Roman"/>
          <w:b/>
          <w:sz w:val="28"/>
          <w:szCs w:val="28"/>
        </w:rPr>
        <w:t>.</w:t>
      </w:r>
      <w:r>
        <w:rPr>
          <w:rFonts w:ascii="Times New Roman" w:hAnsi="Times New Roman"/>
          <w:b/>
          <w:sz w:val="28"/>
          <w:szCs w:val="28"/>
          <w:lang w:val="en-US"/>
        </w:rPr>
        <w:t> </w:t>
      </w:r>
      <w:r w:rsidR="00D76857" w:rsidRPr="00203C9B">
        <w:rPr>
          <w:rFonts w:ascii="Times New Roman" w:hAnsi="Times New Roman"/>
          <w:b/>
          <w:sz w:val="28"/>
          <w:szCs w:val="28"/>
          <w:lang w:val="uz-Cyrl-UZ"/>
        </w:rPr>
        <w:t xml:space="preserve">Марказий банкнинг банклараро тўлов тизими </w:t>
      </w:r>
      <w:r w:rsidR="005B2DB2" w:rsidRPr="00203C9B">
        <w:rPr>
          <w:rFonts w:ascii="Times New Roman" w:hAnsi="Times New Roman"/>
          <w:b/>
          <w:sz w:val="28"/>
          <w:szCs w:val="28"/>
          <w:lang w:val="uz-Cyrl-UZ"/>
        </w:rPr>
        <w:t xml:space="preserve">фаолияти </w:t>
      </w:r>
      <w:r w:rsidR="00D76857" w:rsidRPr="00203C9B">
        <w:rPr>
          <w:rFonts w:ascii="Times New Roman" w:hAnsi="Times New Roman"/>
          <w:b/>
          <w:sz w:val="28"/>
          <w:szCs w:val="28"/>
          <w:lang w:val="uz-Cyrl-UZ"/>
        </w:rPr>
        <w:t>таҳлили</w:t>
      </w:r>
    </w:p>
    <w:p w:rsidR="00502D69" w:rsidRPr="00502D69" w:rsidRDefault="00502D69" w:rsidP="00E85F07">
      <w:pPr>
        <w:pStyle w:val="a5"/>
        <w:tabs>
          <w:tab w:val="left" w:pos="0"/>
        </w:tabs>
        <w:spacing w:before="60" w:after="0" w:line="288" w:lineRule="auto"/>
        <w:ind w:left="0"/>
        <w:jc w:val="center"/>
        <w:rPr>
          <w:rFonts w:ascii="Times New Roman" w:hAnsi="Times New Roman"/>
          <w:b/>
          <w:sz w:val="16"/>
          <w:szCs w:val="16"/>
          <w:lang w:val="uz-Cyrl-UZ"/>
        </w:rPr>
      </w:pPr>
    </w:p>
    <w:p w:rsidR="00496740" w:rsidRDefault="00863027" w:rsidP="00E85F07">
      <w:pPr>
        <w:tabs>
          <w:tab w:val="left" w:pos="945"/>
        </w:tabs>
        <w:spacing w:before="60" w:after="0" w:line="288" w:lineRule="auto"/>
        <w:ind w:firstLine="720"/>
        <w:jc w:val="both"/>
        <w:rPr>
          <w:rFonts w:ascii="Times New Roman" w:hAnsi="Times New Roman"/>
          <w:sz w:val="28"/>
          <w:szCs w:val="28"/>
          <w:lang w:val="uz-Cyrl-UZ"/>
        </w:rPr>
      </w:pPr>
      <w:r>
        <w:rPr>
          <w:rFonts w:ascii="Times New Roman" w:hAnsi="Times New Roman"/>
          <w:sz w:val="28"/>
          <w:szCs w:val="28"/>
          <w:lang w:val="uz-Cyrl-UZ"/>
        </w:rPr>
        <w:t>Ўзбекистон Республикасининг “Электрон тўловлар тўғрисида”ги Қонунига кўра б</w:t>
      </w:r>
      <w:r w:rsidRPr="00863027">
        <w:rPr>
          <w:rFonts w:ascii="Times New Roman" w:hAnsi="Times New Roman"/>
          <w:sz w:val="28"/>
          <w:szCs w:val="28"/>
          <w:lang w:val="uz-Cyrl-UZ"/>
        </w:rPr>
        <w:t>анклараро тўлов тизими банклар ўртасидаги электрон тўловларни банкларнинг Ўзбекистон Республикаси Марказий банкида очилган вакиллик ҳисобварақлари орқали амалга ошириш учун мўлжалланган.</w:t>
      </w:r>
      <w:r>
        <w:rPr>
          <w:rFonts w:ascii="Times New Roman" w:hAnsi="Times New Roman"/>
          <w:sz w:val="28"/>
          <w:szCs w:val="28"/>
          <w:lang w:val="uz-Cyrl-UZ"/>
        </w:rPr>
        <w:t xml:space="preserve"> </w:t>
      </w:r>
      <w:r w:rsidR="00793D9D" w:rsidRPr="00FD5A7B">
        <w:rPr>
          <w:rFonts w:ascii="Times New Roman" w:hAnsi="Times New Roman"/>
          <w:sz w:val="28"/>
          <w:szCs w:val="28"/>
          <w:lang w:val="uz-Cyrl-UZ"/>
        </w:rPr>
        <w:t>Марказий банк</w:t>
      </w:r>
      <w:r w:rsidR="00636F6E" w:rsidRPr="00FD5A7B">
        <w:rPr>
          <w:rFonts w:ascii="Times New Roman" w:hAnsi="Times New Roman"/>
          <w:sz w:val="28"/>
          <w:szCs w:val="28"/>
          <w:lang w:val="uz-Cyrl-UZ"/>
        </w:rPr>
        <w:t xml:space="preserve">нинг банклараро тўлов тизими </w:t>
      </w:r>
      <w:r w:rsidR="00502D69" w:rsidRPr="00FD5A7B">
        <w:rPr>
          <w:rFonts w:ascii="Times New Roman" w:hAnsi="Times New Roman"/>
          <w:sz w:val="28"/>
          <w:szCs w:val="28"/>
          <w:lang w:val="uz-Cyrl-UZ"/>
        </w:rPr>
        <w:t xml:space="preserve">иқтисодиётдаги ҳисоб-китобларнинг асосий қисмини ташкил этувчи </w:t>
      </w:r>
      <w:r>
        <w:rPr>
          <w:rFonts w:ascii="Times New Roman" w:hAnsi="Times New Roman"/>
          <w:sz w:val="28"/>
          <w:szCs w:val="28"/>
          <w:lang w:val="uz-Cyrl-UZ"/>
        </w:rPr>
        <w:t xml:space="preserve">хўжалик юритувчи субъектларнинг </w:t>
      </w:r>
      <w:r w:rsidR="00502D69" w:rsidRPr="00FD5A7B">
        <w:rPr>
          <w:rFonts w:ascii="Times New Roman" w:hAnsi="Times New Roman"/>
          <w:sz w:val="28"/>
          <w:szCs w:val="28"/>
          <w:lang w:val="uz-Cyrl-UZ"/>
        </w:rPr>
        <w:t>нақд пулсиз т</w:t>
      </w:r>
      <w:r>
        <w:rPr>
          <w:rFonts w:ascii="Times New Roman" w:hAnsi="Times New Roman"/>
          <w:sz w:val="28"/>
          <w:szCs w:val="28"/>
          <w:lang w:val="uz-Cyrl-UZ"/>
        </w:rPr>
        <w:t xml:space="preserve">ўловларини </w:t>
      </w:r>
      <w:r w:rsidR="00FD5A7B" w:rsidRPr="00FD5A7B">
        <w:rPr>
          <w:rFonts w:ascii="Times New Roman" w:hAnsi="Times New Roman"/>
          <w:sz w:val="28"/>
          <w:szCs w:val="28"/>
          <w:lang w:val="uz-Cyrl-UZ"/>
        </w:rPr>
        <w:t>ўтказилиши</w:t>
      </w:r>
      <w:r w:rsidR="00502D69" w:rsidRPr="00FD5A7B">
        <w:rPr>
          <w:rFonts w:ascii="Times New Roman" w:hAnsi="Times New Roman"/>
          <w:sz w:val="28"/>
          <w:szCs w:val="28"/>
          <w:lang w:val="uz-Cyrl-UZ"/>
        </w:rPr>
        <w:t>ни таъминла</w:t>
      </w:r>
      <w:r>
        <w:rPr>
          <w:rFonts w:ascii="Times New Roman" w:hAnsi="Times New Roman"/>
          <w:sz w:val="28"/>
          <w:szCs w:val="28"/>
          <w:lang w:val="uz-Cyrl-UZ"/>
        </w:rPr>
        <w:t>йди</w:t>
      </w:r>
      <w:r w:rsidR="00502D69" w:rsidRPr="00FD5A7B">
        <w:rPr>
          <w:rFonts w:ascii="Times New Roman" w:hAnsi="Times New Roman"/>
          <w:sz w:val="28"/>
          <w:szCs w:val="28"/>
          <w:lang w:val="uz-Cyrl-UZ"/>
        </w:rPr>
        <w:t xml:space="preserve">. </w:t>
      </w:r>
    </w:p>
    <w:p w:rsidR="00852A01" w:rsidRDefault="00863027" w:rsidP="00E85F07">
      <w:pPr>
        <w:tabs>
          <w:tab w:val="left" w:pos="945"/>
        </w:tabs>
        <w:spacing w:before="60" w:after="0" w:line="288" w:lineRule="auto"/>
        <w:ind w:firstLine="720"/>
        <w:jc w:val="both"/>
        <w:rPr>
          <w:rFonts w:ascii="Times New Roman" w:hAnsi="Times New Roman"/>
          <w:color w:val="000000"/>
          <w:sz w:val="28"/>
          <w:szCs w:val="28"/>
          <w:lang w:val="uz-Cyrl-UZ"/>
        </w:rPr>
      </w:pPr>
      <w:r>
        <w:rPr>
          <w:rFonts w:ascii="Times New Roman" w:hAnsi="Times New Roman"/>
          <w:sz w:val="28"/>
          <w:szCs w:val="28"/>
          <w:lang w:val="uz-Cyrl-UZ"/>
        </w:rPr>
        <w:t>Б</w:t>
      </w:r>
      <w:r w:rsidRPr="00FD5A7B">
        <w:rPr>
          <w:rFonts w:ascii="Times New Roman" w:hAnsi="Times New Roman"/>
          <w:sz w:val="28"/>
          <w:szCs w:val="28"/>
          <w:lang w:val="uz-Cyrl-UZ"/>
        </w:rPr>
        <w:t>анклараро</w:t>
      </w:r>
      <w:r w:rsidR="00502D69" w:rsidRPr="00FD5A7B">
        <w:rPr>
          <w:rFonts w:ascii="Times New Roman" w:hAnsi="Times New Roman"/>
          <w:sz w:val="28"/>
          <w:szCs w:val="28"/>
          <w:lang w:val="uz-Cyrl-UZ"/>
        </w:rPr>
        <w:t xml:space="preserve"> тўлов тизими </w:t>
      </w:r>
      <w:r w:rsidR="00636F6E" w:rsidRPr="00FD5A7B">
        <w:rPr>
          <w:rFonts w:ascii="Times New Roman" w:hAnsi="Times New Roman"/>
          <w:sz w:val="28"/>
          <w:szCs w:val="28"/>
          <w:lang w:val="uz-Cyrl-UZ"/>
        </w:rPr>
        <w:t>орқали ўтказиладиган электрон тўлов ҳужжатларида</w:t>
      </w:r>
      <w:r w:rsidR="00793D9D" w:rsidRPr="00FD5A7B">
        <w:rPr>
          <w:rFonts w:ascii="Times New Roman" w:hAnsi="Times New Roman"/>
          <w:sz w:val="28"/>
          <w:szCs w:val="28"/>
          <w:lang w:val="uz-Cyrl-UZ"/>
        </w:rPr>
        <w:t xml:space="preserve"> </w:t>
      </w:r>
      <w:r w:rsidR="00636F6E" w:rsidRPr="00FD5A7B">
        <w:rPr>
          <w:rFonts w:ascii="Times New Roman" w:hAnsi="Times New Roman"/>
          <w:sz w:val="28"/>
          <w:szCs w:val="28"/>
          <w:lang w:val="uz-Cyrl-UZ"/>
        </w:rPr>
        <w:t xml:space="preserve">қайд этилган реквизитларнинг </w:t>
      </w:r>
      <w:r w:rsidR="00306AB2" w:rsidRPr="00FD5A7B">
        <w:rPr>
          <w:rFonts w:ascii="Times New Roman" w:hAnsi="Times New Roman"/>
          <w:sz w:val="28"/>
          <w:szCs w:val="28"/>
          <w:lang w:val="uz-Cyrl-UZ"/>
        </w:rPr>
        <w:t xml:space="preserve">тўғри кўрсатилиши тўловларни </w:t>
      </w:r>
      <w:r w:rsidR="00306AB2" w:rsidRPr="00FD5A7B">
        <w:rPr>
          <w:rFonts w:ascii="Times New Roman" w:hAnsi="Times New Roman"/>
          <w:sz w:val="28"/>
          <w:szCs w:val="28"/>
          <w:lang w:val="uz-Cyrl-UZ"/>
        </w:rPr>
        <w:lastRenderedPageBreak/>
        <w:t>ўз вақтида амалга оширилиши</w:t>
      </w:r>
      <w:r>
        <w:rPr>
          <w:rFonts w:ascii="Times New Roman" w:hAnsi="Times New Roman"/>
          <w:sz w:val="28"/>
          <w:szCs w:val="28"/>
          <w:lang w:val="uz-Cyrl-UZ"/>
        </w:rPr>
        <w:t>га ҳамда хато тўловларни олдини олиш</w:t>
      </w:r>
      <w:r w:rsidR="00306AB2" w:rsidRPr="00FD5A7B">
        <w:rPr>
          <w:rFonts w:ascii="Times New Roman" w:hAnsi="Times New Roman"/>
          <w:sz w:val="28"/>
          <w:szCs w:val="28"/>
          <w:lang w:val="uz-Cyrl-UZ"/>
        </w:rPr>
        <w:t>га замин яратади.</w:t>
      </w:r>
      <w:r w:rsidR="00852A01">
        <w:rPr>
          <w:rFonts w:ascii="Times New Roman" w:hAnsi="Times New Roman"/>
          <w:sz w:val="28"/>
          <w:szCs w:val="28"/>
          <w:lang w:val="uz-Cyrl-UZ"/>
        </w:rPr>
        <w:t xml:space="preserve"> </w:t>
      </w:r>
      <w:r w:rsidR="00306AB2">
        <w:rPr>
          <w:rFonts w:ascii="Times New Roman" w:hAnsi="Times New Roman"/>
          <w:color w:val="000000"/>
          <w:sz w:val="28"/>
          <w:szCs w:val="28"/>
          <w:lang w:val="uz-Cyrl-UZ"/>
        </w:rPr>
        <w:t xml:space="preserve">Шу муносабат билан, </w:t>
      </w:r>
      <w:r w:rsidR="00793D9D" w:rsidRPr="008673C1">
        <w:rPr>
          <w:rFonts w:ascii="Times New Roman" w:hAnsi="Times New Roman"/>
          <w:color w:val="000000"/>
          <w:sz w:val="28"/>
          <w:szCs w:val="28"/>
          <w:lang w:val="uz-Cyrl-UZ"/>
        </w:rPr>
        <w:t>банк мижозлар</w:t>
      </w:r>
      <w:r w:rsidR="00306AB2">
        <w:rPr>
          <w:rFonts w:ascii="Times New Roman" w:hAnsi="Times New Roman"/>
          <w:color w:val="000000"/>
          <w:sz w:val="28"/>
          <w:szCs w:val="28"/>
          <w:lang w:val="uz-Cyrl-UZ"/>
        </w:rPr>
        <w:t>ига</w:t>
      </w:r>
      <w:r w:rsidR="007C63E7">
        <w:rPr>
          <w:rFonts w:ascii="Times New Roman" w:hAnsi="Times New Roman"/>
          <w:color w:val="000000"/>
          <w:sz w:val="28"/>
          <w:szCs w:val="28"/>
          <w:lang w:val="uz-Cyrl-UZ"/>
        </w:rPr>
        <w:t xml:space="preserve"> хос рақам бериш ҳамда уларнинг </w:t>
      </w:r>
      <w:r w:rsidR="00793D9D" w:rsidRPr="008673C1">
        <w:rPr>
          <w:rFonts w:ascii="Times New Roman" w:hAnsi="Times New Roman"/>
          <w:color w:val="000000"/>
          <w:sz w:val="28"/>
          <w:szCs w:val="28"/>
          <w:lang w:val="uz-Cyrl-UZ"/>
        </w:rPr>
        <w:t xml:space="preserve">банк ҳисобварақлари тўғрисидаги маълумотларни сақлаш мақсадида </w:t>
      </w:r>
      <w:r w:rsidR="00897B17" w:rsidRPr="00314CF9">
        <w:rPr>
          <w:rFonts w:ascii="Times New Roman" w:hAnsi="Times New Roman"/>
          <w:color w:val="000000"/>
          <w:sz w:val="28"/>
          <w:szCs w:val="28"/>
          <w:lang w:val="uz-Cyrl-UZ"/>
        </w:rPr>
        <w:t>ташкил этил</w:t>
      </w:r>
      <w:r w:rsidR="00897B17">
        <w:rPr>
          <w:rFonts w:ascii="Times New Roman" w:hAnsi="Times New Roman"/>
          <w:color w:val="000000"/>
          <w:sz w:val="28"/>
          <w:szCs w:val="28"/>
          <w:lang w:val="uz-Cyrl-UZ"/>
        </w:rPr>
        <w:t xml:space="preserve">ган </w:t>
      </w:r>
      <w:r w:rsidR="00793D9D" w:rsidRPr="008673C1">
        <w:rPr>
          <w:rFonts w:ascii="Times New Roman" w:hAnsi="Times New Roman"/>
          <w:color w:val="000000"/>
          <w:sz w:val="28"/>
          <w:szCs w:val="28"/>
          <w:lang w:val="uz-Cyrl-UZ"/>
        </w:rPr>
        <w:t>Банк депозиторларининг Миллий ахборотлар базаси</w:t>
      </w:r>
      <w:r w:rsidR="00793D9D" w:rsidRPr="00314CF9">
        <w:rPr>
          <w:rFonts w:ascii="Times New Roman" w:hAnsi="Times New Roman"/>
          <w:color w:val="000000"/>
          <w:sz w:val="28"/>
          <w:szCs w:val="28"/>
          <w:lang w:val="uz-Cyrl-UZ"/>
        </w:rPr>
        <w:t xml:space="preserve"> (БДМАБ)</w:t>
      </w:r>
      <w:r w:rsidR="00306AB2">
        <w:rPr>
          <w:rFonts w:ascii="Times New Roman" w:hAnsi="Times New Roman"/>
          <w:color w:val="000000"/>
          <w:sz w:val="28"/>
          <w:szCs w:val="28"/>
          <w:lang w:val="uz-Cyrl-UZ"/>
        </w:rPr>
        <w:t xml:space="preserve"> бу жараёнларда муҳим аҳамият касб этади.</w:t>
      </w:r>
      <w:r w:rsidR="00852A01">
        <w:rPr>
          <w:rFonts w:ascii="Times New Roman" w:hAnsi="Times New Roman"/>
          <w:color w:val="000000"/>
          <w:sz w:val="28"/>
          <w:szCs w:val="28"/>
          <w:lang w:val="uz-Cyrl-UZ"/>
        </w:rPr>
        <w:t xml:space="preserve"> </w:t>
      </w:r>
      <w:r w:rsidR="00793D9D" w:rsidRPr="00314CF9">
        <w:rPr>
          <w:rFonts w:ascii="Times New Roman" w:hAnsi="Times New Roman"/>
          <w:color w:val="000000"/>
          <w:sz w:val="28"/>
          <w:szCs w:val="28"/>
          <w:lang w:val="uz-Cyrl-UZ"/>
        </w:rPr>
        <w:t>БДМАБ</w:t>
      </w:r>
      <w:r w:rsidR="00852A01" w:rsidRPr="00852A01">
        <w:rPr>
          <w:rFonts w:ascii="Times New Roman" w:hAnsi="Times New Roman"/>
          <w:color w:val="000000"/>
          <w:sz w:val="28"/>
          <w:szCs w:val="28"/>
          <w:lang w:val="uz-Cyrl-UZ"/>
        </w:rPr>
        <w:t xml:space="preserve"> </w:t>
      </w:r>
      <w:r w:rsidR="00852A01" w:rsidRPr="00314CF9">
        <w:rPr>
          <w:rFonts w:ascii="Times New Roman" w:hAnsi="Times New Roman"/>
          <w:color w:val="000000"/>
          <w:sz w:val="28"/>
          <w:szCs w:val="28"/>
          <w:lang w:val="uz-Cyrl-UZ"/>
        </w:rPr>
        <w:t>банклар</w:t>
      </w:r>
      <w:r w:rsidR="00852A01">
        <w:rPr>
          <w:rFonts w:ascii="Times New Roman" w:hAnsi="Times New Roman"/>
          <w:color w:val="000000"/>
          <w:sz w:val="28"/>
          <w:szCs w:val="28"/>
          <w:lang w:val="uz-Cyrl-UZ"/>
        </w:rPr>
        <w:t xml:space="preserve"> ва ваколатли органларнинг </w:t>
      </w:r>
      <w:r w:rsidR="00852A01" w:rsidRPr="00314CF9">
        <w:rPr>
          <w:rFonts w:ascii="Times New Roman" w:hAnsi="Times New Roman"/>
          <w:color w:val="000000"/>
          <w:sz w:val="28"/>
          <w:szCs w:val="28"/>
          <w:lang w:val="uz-Cyrl-UZ"/>
        </w:rPr>
        <w:t>сўровномалар</w:t>
      </w:r>
      <w:r w:rsidR="00852A01">
        <w:rPr>
          <w:rFonts w:ascii="Times New Roman" w:hAnsi="Times New Roman"/>
          <w:color w:val="000000"/>
          <w:sz w:val="28"/>
          <w:szCs w:val="28"/>
          <w:lang w:val="uz-Cyrl-UZ"/>
        </w:rPr>
        <w:t xml:space="preserve">ини файл ва онлайн режимида </w:t>
      </w:r>
      <w:r w:rsidR="00852A01" w:rsidRPr="00314CF9">
        <w:rPr>
          <w:rFonts w:ascii="Times New Roman" w:hAnsi="Times New Roman"/>
          <w:color w:val="000000"/>
          <w:sz w:val="28"/>
          <w:szCs w:val="28"/>
          <w:lang w:val="uz-Cyrl-UZ"/>
        </w:rPr>
        <w:t>автоматлаштирилган</w:t>
      </w:r>
      <w:r w:rsidR="00852A01">
        <w:rPr>
          <w:rFonts w:ascii="Times New Roman" w:hAnsi="Times New Roman"/>
          <w:color w:val="000000"/>
          <w:sz w:val="28"/>
          <w:szCs w:val="28"/>
          <w:lang w:val="uz-Cyrl-UZ"/>
        </w:rPr>
        <w:t xml:space="preserve"> тарзда қайта ишланишини таъминлай</w:t>
      </w:r>
      <w:r w:rsidR="00793D9D" w:rsidRPr="00314CF9">
        <w:rPr>
          <w:rFonts w:ascii="Times New Roman" w:hAnsi="Times New Roman"/>
          <w:color w:val="000000"/>
          <w:sz w:val="28"/>
          <w:szCs w:val="28"/>
          <w:lang w:val="uz-Cyrl-UZ"/>
        </w:rPr>
        <w:t xml:space="preserve">ди. </w:t>
      </w:r>
    </w:p>
    <w:p w:rsidR="00793D9D" w:rsidRDefault="00793D9D" w:rsidP="00E85F07">
      <w:pPr>
        <w:tabs>
          <w:tab w:val="left" w:pos="945"/>
        </w:tabs>
        <w:spacing w:before="60" w:after="0" w:line="288" w:lineRule="auto"/>
        <w:ind w:firstLine="720"/>
        <w:jc w:val="both"/>
        <w:rPr>
          <w:rFonts w:ascii="Times New Roman" w:hAnsi="Times New Roman"/>
          <w:color w:val="000000"/>
          <w:sz w:val="28"/>
          <w:szCs w:val="28"/>
          <w:lang w:val="uz-Cyrl-UZ"/>
        </w:rPr>
      </w:pPr>
      <w:r w:rsidRPr="00314CF9">
        <w:rPr>
          <w:rFonts w:ascii="Times New Roman" w:hAnsi="Times New Roman"/>
          <w:color w:val="000000"/>
          <w:sz w:val="28"/>
          <w:szCs w:val="28"/>
          <w:lang w:val="uz-Cyrl-UZ"/>
        </w:rPr>
        <w:t>БДМАБ</w:t>
      </w:r>
      <w:r w:rsidR="00852A01">
        <w:rPr>
          <w:rFonts w:ascii="Times New Roman" w:hAnsi="Times New Roman"/>
          <w:color w:val="000000"/>
          <w:sz w:val="28"/>
          <w:szCs w:val="28"/>
          <w:lang w:val="uz-Cyrl-UZ"/>
        </w:rPr>
        <w:t xml:space="preserve"> маълумотлари таҳлили </w:t>
      </w:r>
      <w:r w:rsidRPr="00314CF9">
        <w:rPr>
          <w:rFonts w:ascii="Times New Roman" w:hAnsi="Times New Roman"/>
          <w:color w:val="000000"/>
          <w:sz w:val="28"/>
          <w:szCs w:val="28"/>
          <w:lang w:val="uz-Cyrl-UZ"/>
        </w:rPr>
        <w:t>мижозлар ва улар</w:t>
      </w:r>
      <w:r w:rsidR="00852A01">
        <w:rPr>
          <w:rFonts w:ascii="Times New Roman" w:hAnsi="Times New Roman"/>
          <w:color w:val="000000"/>
          <w:sz w:val="28"/>
          <w:szCs w:val="28"/>
          <w:lang w:val="uz-Cyrl-UZ"/>
        </w:rPr>
        <w:t>нинг</w:t>
      </w:r>
      <w:r w:rsidRPr="00314CF9">
        <w:rPr>
          <w:rFonts w:ascii="Times New Roman" w:hAnsi="Times New Roman"/>
          <w:color w:val="000000"/>
          <w:sz w:val="28"/>
          <w:szCs w:val="28"/>
          <w:lang w:val="uz-Cyrl-UZ"/>
        </w:rPr>
        <w:t xml:space="preserve"> ҳисобварақлари миқдори </w:t>
      </w:r>
      <w:r w:rsidR="005B2DB2" w:rsidRPr="00203C9B">
        <w:rPr>
          <w:rFonts w:ascii="Times New Roman" w:hAnsi="Times New Roman"/>
          <w:color w:val="000000"/>
          <w:sz w:val="28"/>
          <w:szCs w:val="28"/>
          <w:lang w:val="uz-Cyrl-UZ"/>
        </w:rPr>
        <w:t>доимий</w:t>
      </w:r>
      <w:r w:rsidR="005B2DB2">
        <w:rPr>
          <w:rFonts w:ascii="Times New Roman" w:hAnsi="Times New Roman"/>
          <w:color w:val="000000"/>
          <w:sz w:val="28"/>
          <w:szCs w:val="28"/>
          <w:lang w:val="uz-Cyrl-UZ"/>
        </w:rPr>
        <w:t xml:space="preserve"> </w:t>
      </w:r>
      <w:r w:rsidRPr="00314CF9">
        <w:rPr>
          <w:rFonts w:ascii="Times New Roman" w:hAnsi="Times New Roman"/>
          <w:color w:val="000000"/>
          <w:sz w:val="28"/>
          <w:szCs w:val="28"/>
          <w:lang w:val="uz-Cyrl-UZ"/>
        </w:rPr>
        <w:t>ортиб бораётганлиги</w:t>
      </w:r>
      <w:r w:rsidR="00852A01">
        <w:rPr>
          <w:rFonts w:ascii="Times New Roman" w:hAnsi="Times New Roman"/>
          <w:color w:val="000000"/>
          <w:sz w:val="28"/>
          <w:szCs w:val="28"/>
          <w:lang w:val="uz-Cyrl-UZ"/>
        </w:rPr>
        <w:t xml:space="preserve">ни </w:t>
      </w:r>
      <w:r w:rsidRPr="00314CF9">
        <w:rPr>
          <w:rFonts w:ascii="Times New Roman" w:hAnsi="Times New Roman"/>
          <w:color w:val="000000"/>
          <w:sz w:val="28"/>
          <w:szCs w:val="28"/>
          <w:lang w:val="uz-Cyrl-UZ"/>
        </w:rPr>
        <w:t>кўр</w:t>
      </w:r>
      <w:r w:rsidR="00852A01">
        <w:rPr>
          <w:rFonts w:ascii="Times New Roman" w:hAnsi="Times New Roman"/>
          <w:color w:val="000000"/>
          <w:sz w:val="28"/>
          <w:szCs w:val="28"/>
          <w:lang w:val="uz-Cyrl-UZ"/>
        </w:rPr>
        <w:t>сатмоқда</w:t>
      </w:r>
      <w:r w:rsidR="00A25002">
        <w:rPr>
          <w:rFonts w:ascii="Times New Roman" w:hAnsi="Times New Roman"/>
          <w:color w:val="000000"/>
          <w:sz w:val="28"/>
          <w:szCs w:val="28"/>
          <w:lang w:val="uz-Cyrl-UZ"/>
        </w:rPr>
        <w:t xml:space="preserve"> </w:t>
      </w:r>
      <w:r w:rsidR="00A25002" w:rsidRPr="00203C9B">
        <w:rPr>
          <w:rFonts w:ascii="Times New Roman" w:hAnsi="Times New Roman"/>
          <w:i/>
          <w:sz w:val="28"/>
          <w:szCs w:val="28"/>
          <w:lang w:val="uz-Cyrl-UZ"/>
        </w:rPr>
        <w:t>(1-</w:t>
      </w:r>
      <w:r w:rsidR="005C62BB" w:rsidRPr="00203C9B">
        <w:rPr>
          <w:rFonts w:ascii="Times New Roman" w:hAnsi="Times New Roman"/>
          <w:i/>
          <w:sz w:val="28"/>
          <w:szCs w:val="28"/>
          <w:lang w:val="uz-Cyrl-UZ"/>
        </w:rPr>
        <w:t>расм</w:t>
      </w:r>
      <w:r w:rsidR="00A25002" w:rsidRPr="00203C9B">
        <w:rPr>
          <w:rFonts w:ascii="Times New Roman" w:hAnsi="Times New Roman"/>
          <w:i/>
          <w:sz w:val="28"/>
          <w:szCs w:val="28"/>
          <w:lang w:val="uz-Cyrl-UZ"/>
        </w:rPr>
        <w:t>)</w:t>
      </w:r>
      <w:r w:rsidR="00A25002">
        <w:rPr>
          <w:rFonts w:ascii="Times New Roman" w:hAnsi="Times New Roman"/>
          <w:color w:val="000000"/>
          <w:sz w:val="28"/>
          <w:szCs w:val="28"/>
          <w:lang w:val="uz-Cyrl-UZ"/>
        </w:rPr>
        <w:t>.</w:t>
      </w:r>
    </w:p>
    <w:p w:rsidR="00502D69" w:rsidRPr="00502D69" w:rsidRDefault="00502D69" w:rsidP="004A478C">
      <w:pPr>
        <w:tabs>
          <w:tab w:val="left" w:pos="945"/>
        </w:tabs>
        <w:spacing w:before="60" w:after="0" w:line="288" w:lineRule="auto"/>
        <w:ind w:firstLine="720"/>
        <w:jc w:val="both"/>
        <w:rPr>
          <w:rFonts w:ascii="Times New Roman" w:hAnsi="Times New Roman"/>
          <w:color w:val="000000"/>
          <w:sz w:val="16"/>
          <w:szCs w:val="16"/>
          <w:lang w:val="uz-Cyrl-UZ"/>
        </w:rPr>
      </w:pPr>
    </w:p>
    <w:p w:rsidR="00E64417" w:rsidRPr="00203C9B" w:rsidRDefault="00A25002" w:rsidP="00203C9B">
      <w:pPr>
        <w:spacing w:after="0"/>
        <w:ind w:right="425"/>
        <w:jc w:val="right"/>
        <w:rPr>
          <w:rFonts w:ascii="Times New Roman" w:hAnsi="Times New Roman"/>
          <w:i/>
          <w:sz w:val="24"/>
          <w:szCs w:val="24"/>
          <w:lang w:val="uz-Cyrl-UZ"/>
        </w:rPr>
      </w:pPr>
      <w:r w:rsidRPr="00203C9B">
        <w:rPr>
          <w:rFonts w:ascii="Times New Roman" w:hAnsi="Times New Roman"/>
          <w:i/>
          <w:sz w:val="24"/>
          <w:szCs w:val="24"/>
          <w:lang w:val="uz-Cyrl-UZ"/>
        </w:rPr>
        <w:t>1-</w:t>
      </w:r>
      <w:r w:rsidR="005C62BB" w:rsidRPr="00203C9B">
        <w:rPr>
          <w:rFonts w:ascii="Times New Roman" w:hAnsi="Times New Roman"/>
          <w:i/>
          <w:sz w:val="24"/>
          <w:szCs w:val="24"/>
          <w:lang w:val="uz-Cyrl-UZ"/>
        </w:rPr>
        <w:t>расм</w:t>
      </w:r>
    </w:p>
    <w:p w:rsidR="00793D9D" w:rsidRDefault="006E5C68" w:rsidP="00D65EFE">
      <w:pPr>
        <w:jc w:val="center"/>
        <w:rPr>
          <w:lang w:val="uz-Cyrl-UZ"/>
        </w:rPr>
      </w:pPr>
      <w:r w:rsidRPr="006E5C68">
        <w:rPr>
          <w:noProof/>
          <w:lang w:val="uz-Cyrl-UZ"/>
        </w:rPr>
        <w:pict>
          <v:shapetype id="_x0000_t202" coordsize="21600,21600" o:spt="202" path="m,l,21600r21600,l21600,xe">
            <v:stroke joinstyle="miter"/>
            <v:path gradientshapeok="t" o:connecttype="rect"/>
          </v:shapetype>
          <v:shape id="_x0000_s1032" type="#_x0000_t202" style="position:absolute;left:0;text-align:left;margin-left:58.15pt;margin-top:1.15pt;width:389.45pt;height:36.25pt;z-index:251664384;mso-width-relative:margin;mso-height-relative:margin" stroked="f">
            <v:textbox>
              <w:txbxContent>
                <w:p w:rsidR="00A36CB9" w:rsidRPr="00A36CB9" w:rsidRDefault="00A36CB9" w:rsidP="00A36CB9">
                  <w:pPr>
                    <w:spacing w:after="120" w:line="240" w:lineRule="auto"/>
                    <w:jc w:val="center"/>
                    <w:rPr>
                      <w:lang w:val="uz-Cyrl-UZ"/>
                    </w:rPr>
                  </w:pPr>
                  <w:r w:rsidRPr="00A36CB9">
                    <w:rPr>
                      <w:lang w:val="uz-Cyrl-UZ"/>
                    </w:rPr>
                    <w:t>Марказий банкнинг Банк депозиторлари миллий ахборот базасида (БДМАБ) рўйхатга олинган мижозлар ва уларнинг ҳисо</w:t>
                  </w:r>
                  <w:r>
                    <w:rPr>
                      <w:lang w:val="uz-Cyrl-UZ"/>
                    </w:rPr>
                    <w:t>бварақлари бўйича маълумот</w:t>
                  </w:r>
                </w:p>
              </w:txbxContent>
            </v:textbox>
          </v:shape>
        </w:pict>
      </w:r>
      <w:r>
        <w:rPr>
          <w:noProof/>
          <w:lang w:eastAsia="ru-RU"/>
        </w:rPr>
        <w:pict>
          <v:shape id="_x0000_s1031" type="#_x0000_t202" style="position:absolute;left:0;text-align:left;margin-left:290.85pt;margin-top:227.75pt;width:66.2pt;height:21.55pt;z-index:251662336;mso-width-relative:margin;mso-height-relative:margin" stroked="f">
            <v:textbox>
              <w:txbxContent>
                <w:p w:rsidR="00A36CB9" w:rsidRPr="00A36CB9" w:rsidRDefault="00A36CB9" w:rsidP="00A36CB9">
                  <w:pPr>
                    <w:rPr>
                      <w:sz w:val="20"/>
                      <w:szCs w:val="20"/>
                      <w:lang w:val="uz-Cyrl-UZ"/>
                    </w:rPr>
                  </w:pPr>
                  <w:r w:rsidRPr="00A36CB9">
                    <w:rPr>
                      <w:sz w:val="20"/>
                      <w:szCs w:val="20"/>
                      <w:lang w:val="uz-Cyrl-UZ"/>
                    </w:rPr>
                    <w:t>01.0</w:t>
                  </w:r>
                  <w:r w:rsidR="005B5752">
                    <w:rPr>
                      <w:sz w:val="20"/>
                      <w:szCs w:val="20"/>
                      <w:lang w:val="uz-Cyrl-UZ"/>
                    </w:rPr>
                    <w:t>7</w:t>
                  </w:r>
                  <w:r w:rsidRPr="00A36CB9">
                    <w:rPr>
                      <w:sz w:val="20"/>
                      <w:szCs w:val="20"/>
                      <w:lang w:val="uz-Cyrl-UZ"/>
                    </w:rPr>
                    <w:t>.2019</w:t>
                  </w:r>
                </w:p>
              </w:txbxContent>
            </v:textbox>
          </v:shape>
        </w:pict>
      </w:r>
      <w:r>
        <w:rPr>
          <w:noProof/>
          <w:lang w:eastAsia="ru-RU"/>
        </w:rPr>
        <w:pict>
          <v:shape id="_x0000_s1030" type="#_x0000_t202" style="position:absolute;left:0;text-align:left;margin-left:194.15pt;margin-top:227.75pt;width:66.2pt;height:21.55pt;z-index:251661312;mso-width-relative:margin;mso-height-relative:margin" stroked="f">
            <v:textbox>
              <w:txbxContent>
                <w:p w:rsidR="00A36CB9" w:rsidRPr="00A36CB9" w:rsidRDefault="00A36CB9" w:rsidP="00A36CB9">
                  <w:pPr>
                    <w:rPr>
                      <w:sz w:val="20"/>
                      <w:szCs w:val="20"/>
                      <w:lang w:val="uz-Cyrl-UZ"/>
                    </w:rPr>
                  </w:pPr>
                  <w:r w:rsidRPr="00A36CB9">
                    <w:rPr>
                      <w:sz w:val="20"/>
                      <w:szCs w:val="20"/>
                      <w:lang w:val="uz-Cyrl-UZ"/>
                    </w:rPr>
                    <w:t>01.01.2019</w:t>
                  </w:r>
                </w:p>
              </w:txbxContent>
            </v:textbox>
          </v:shape>
        </w:pict>
      </w:r>
      <w:r w:rsidRPr="006E5C68">
        <w:rPr>
          <w:noProof/>
          <w:lang w:val="uz-Cyrl-UZ"/>
        </w:rPr>
        <w:pict>
          <v:shape id="_x0000_s1029" type="#_x0000_t202" style="position:absolute;left:0;text-align:left;margin-left:98.7pt;margin-top:227.75pt;width:66.2pt;height:21.55pt;z-index:251660288;mso-width-relative:margin;mso-height-relative:margin" strokecolor="white [3212]">
            <v:textbox>
              <w:txbxContent>
                <w:p w:rsidR="00A36CB9" w:rsidRPr="00A36CB9" w:rsidRDefault="00A36CB9">
                  <w:pPr>
                    <w:rPr>
                      <w:sz w:val="20"/>
                      <w:szCs w:val="20"/>
                      <w:lang w:val="uz-Cyrl-UZ"/>
                    </w:rPr>
                  </w:pPr>
                  <w:r w:rsidRPr="00A36CB9">
                    <w:rPr>
                      <w:sz w:val="20"/>
                      <w:szCs w:val="20"/>
                      <w:lang w:val="uz-Cyrl-UZ"/>
                    </w:rPr>
                    <w:t>01.01.2018</w:t>
                  </w:r>
                </w:p>
              </w:txbxContent>
            </v:textbox>
          </v:shape>
        </w:pict>
      </w:r>
      <w:r w:rsidR="00793D9D">
        <w:rPr>
          <w:noProof/>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7F3C" w:rsidRPr="002B7F3C" w:rsidRDefault="002B7F3C" w:rsidP="004A478C">
      <w:pPr>
        <w:spacing w:before="60" w:after="0" w:line="288" w:lineRule="auto"/>
        <w:ind w:firstLine="720"/>
        <w:jc w:val="both"/>
        <w:rPr>
          <w:rFonts w:ascii="Times New Roman" w:hAnsi="Times New Roman"/>
          <w:color w:val="000000"/>
          <w:sz w:val="16"/>
          <w:szCs w:val="16"/>
          <w:lang w:val="uz-Cyrl-UZ"/>
        </w:rPr>
      </w:pPr>
    </w:p>
    <w:p w:rsidR="00A36CB9" w:rsidRPr="001917BF" w:rsidRDefault="003E3F60" w:rsidP="004A478C">
      <w:pPr>
        <w:spacing w:before="60" w:after="0" w:line="288" w:lineRule="auto"/>
        <w:ind w:firstLine="720"/>
        <w:jc w:val="both"/>
        <w:rPr>
          <w:rFonts w:ascii="Times New Roman" w:hAnsi="Times New Roman"/>
          <w:sz w:val="28"/>
          <w:szCs w:val="28"/>
          <w:lang w:val="uz-Cyrl-UZ"/>
        </w:rPr>
      </w:pPr>
      <w:r w:rsidRPr="009D1612">
        <w:rPr>
          <w:rFonts w:ascii="Times New Roman" w:hAnsi="Times New Roman"/>
          <w:color w:val="000000"/>
          <w:sz w:val="28"/>
          <w:szCs w:val="28"/>
          <w:lang w:val="uz-Cyrl-UZ"/>
        </w:rPr>
        <w:t xml:space="preserve">Қайд этиш жоизки, </w:t>
      </w:r>
      <w:r w:rsidR="00A36CB9" w:rsidRPr="009D1612">
        <w:rPr>
          <w:rFonts w:ascii="Times New Roman" w:hAnsi="Times New Roman"/>
          <w:color w:val="000000"/>
          <w:sz w:val="28"/>
          <w:szCs w:val="28"/>
          <w:lang w:val="uz-Cyrl-UZ"/>
        </w:rPr>
        <w:t xml:space="preserve">БДМАБда рўйхатга олинган мижозлар сони </w:t>
      </w:r>
      <w:r w:rsidR="002006C3" w:rsidRPr="009D1612">
        <w:rPr>
          <w:rFonts w:ascii="Times New Roman" w:hAnsi="Times New Roman"/>
          <w:color w:val="000000"/>
          <w:sz w:val="28"/>
          <w:szCs w:val="28"/>
          <w:lang w:val="uz-Cyrl-UZ"/>
        </w:rPr>
        <w:br/>
      </w:r>
      <w:r w:rsidR="00A36CB9" w:rsidRPr="009D1612">
        <w:rPr>
          <w:rFonts w:ascii="Times New Roman" w:hAnsi="Times New Roman"/>
          <w:color w:val="000000"/>
          <w:sz w:val="28"/>
          <w:szCs w:val="28"/>
          <w:lang w:val="uz-Cyrl-UZ"/>
        </w:rPr>
        <w:t>201</w:t>
      </w:r>
      <w:r w:rsidR="008035E6" w:rsidRPr="009D1612">
        <w:rPr>
          <w:rFonts w:ascii="Times New Roman" w:hAnsi="Times New Roman"/>
          <w:color w:val="000000"/>
          <w:sz w:val="28"/>
          <w:szCs w:val="28"/>
          <w:lang w:val="uz-Cyrl-UZ"/>
        </w:rPr>
        <w:t>9</w:t>
      </w:r>
      <w:r w:rsidR="00A36CB9" w:rsidRPr="009D1612">
        <w:rPr>
          <w:rFonts w:ascii="Times New Roman" w:hAnsi="Times New Roman"/>
          <w:color w:val="000000"/>
          <w:sz w:val="28"/>
          <w:szCs w:val="28"/>
          <w:lang w:val="uz-Cyrl-UZ"/>
        </w:rPr>
        <w:t xml:space="preserve"> йил 1 январь ҳолатига 1 </w:t>
      </w:r>
      <w:r w:rsidR="008035E6" w:rsidRPr="009D1612">
        <w:rPr>
          <w:rFonts w:ascii="Times New Roman" w:hAnsi="Times New Roman"/>
          <w:color w:val="000000"/>
          <w:sz w:val="28"/>
          <w:szCs w:val="28"/>
          <w:lang w:val="uz-Cyrl-UZ"/>
        </w:rPr>
        <w:t>880</w:t>
      </w:r>
      <w:r w:rsidR="00A36CB9" w:rsidRPr="009D1612">
        <w:rPr>
          <w:rFonts w:ascii="Times New Roman" w:hAnsi="Times New Roman"/>
          <w:color w:val="000000"/>
          <w:sz w:val="28"/>
          <w:szCs w:val="28"/>
          <w:lang w:val="uz-Cyrl-UZ"/>
        </w:rPr>
        <w:t> </w:t>
      </w:r>
      <w:r w:rsidR="008035E6" w:rsidRPr="009D1612">
        <w:rPr>
          <w:rFonts w:ascii="Times New Roman" w:hAnsi="Times New Roman"/>
          <w:color w:val="000000"/>
          <w:sz w:val="28"/>
          <w:szCs w:val="28"/>
          <w:lang w:val="uz-Cyrl-UZ"/>
        </w:rPr>
        <w:t>634</w:t>
      </w:r>
      <w:r w:rsidR="00A36CB9" w:rsidRPr="009D1612">
        <w:rPr>
          <w:rFonts w:ascii="Times New Roman" w:hAnsi="Times New Roman"/>
          <w:color w:val="000000"/>
          <w:sz w:val="28"/>
          <w:szCs w:val="28"/>
          <w:lang w:val="uz-Cyrl-UZ"/>
        </w:rPr>
        <w:t xml:space="preserve"> тани ташкил этган бўлса, бу кўрсаткич 2019 йилнинг 1 </w:t>
      </w:r>
      <w:r w:rsidR="005B5752" w:rsidRPr="009D1612">
        <w:rPr>
          <w:rFonts w:ascii="Times New Roman" w:hAnsi="Times New Roman"/>
          <w:color w:val="000000"/>
          <w:sz w:val="28"/>
          <w:szCs w:val="28"/>
          <w:lang w:val="uz-Cyrl-UZ"/>
        </w:rPr>
        <w:t>июл</w:t>
      </w:r>
      <w:r w:rsidR="008035E6" w:rsidRPr="009D1612">
        <w:rPr>
          <w:rFonts w:ascii="Times New Roman" w:hAnsi="Times New Roman"/>
          <w:color w:val="000000"/>
          <w:sz w:val="28"/>
          <w:szCs w:val="28"/>
          <w:lang w:val="uz-Cyrl-UZ"/>
        </w:rPr>
        <w:t>ь</w:t>
      </w:r>
      <w:r w:rsidR="00A36CB9" w:rsidRPr="009D1612">
        <w:rPr>
          <w:rFonts w:ascii="Times New Roman" w:hAnsi="Times New Roman"/>
          <w:color w:val="000000"/>
          <w:sz w:val="28"/>
          <w:szCs w:val="28"/>
          <w:lang w:val="uz-Cyrl-UZ"/>
        </w:rPr>
        <w:t xml:space="preserve"> ҳолатига </w:t>
      </w:r>
      <w:r w:rsidR="005B5752" w:rsidRPr="009D1612">
        <w:rPr>
          <w:rFonts w:ascii="Times New Roman" w:hAnsi="Times New Roman"/>
          <w:color w:val="000000"/>
          <w:sz w:val="28"/>
          <w:szCs w:val="28"/>
          <w:lang w:val="uz-Cyrl-UZ"/>
        </w:rPr>
        <w:t>8</w:t>
      </w:r>
      <w:r w:rsidR="00A36CB9" w:rsidRPr="009D1612">
        <w:rPr>
          <w:rFonts w:ascii="Times New Roman" w:hAnsi="Times New Roman"/>
          <w:color w:val="000000"/>
          <w:sz w:val="28"/>
          <w:szCs w:val="28"/>
          <w:lang w:val="uz-Cyrl-UZ"/>
        </w:rPr>
        <w:t>,1 фоизга ортиб</w:t>
      </w:r>
      <w:r w:rsidR="008035E6" w:rsidRPr="009D1612">
        <w:rPr>
          <w:rFonts w:ascii="Times New Roman" w:hAnsi="Times New Roman"/>
          <w:color w:val="000000"/>
          <w:sz w:val="28"/>
          <w:szCs w:val="28"/>
          <w:lang w:val="uz-Cyrl-UZ"/>
        </w:rPr>
        <w:t>,</w:t>
      </w:r>
      <w:r w:rsidR="00A36CB9" w:rsidRPr="009D1612">
        <w:rPr>
          <w:rFonts w:ascii="Times New Roman" w:hAnsi="Times New Roman"/>
          <w:color w:val="000000"/>
          <w:sz w:val="28"/>
          <w:szCs w:val="28"/>
          <w:lang w:val="uz-Cyrl-UZ"/>
        </w:rPr>
        <w:t xml:space="preserve"> </w:t>
      </w:r>
      <w:r w:rsidR="005B5752" w:rsidRPr="009D1612">
        <w:rPr>
          <w:rFonts w:ascii="Times New Roman" w:hAnsi="Times New Roman"/>
          <w:color w:val="000000"/>
          <w:sz w:val="28"/>
          <w:szCs w:val="28"/>
          <w:lang w:val="uz-Cyrl-UZ"/>
        </w:rPr>
        <w:t>2</w:t>
      </w:r>
      <w:r w:rsidR="00A36CB9" w:rsidRPr="009D1612">
        <w:rPr>
          <w:rFonts w:ascii="Times New Roman" w:hAnsi="Times New Roman"/>
          <w:color w:val="000000"/>
          <w:sz w:val="28"/>
          <w:szCs w:val="28"/>
          <w:lang w:val="uz-Cyrl-UZ"/>
        </w:rPr>
        <w:t> </w:t>
      </w:r>
      <w:r w:rsidR="005B5752" w:rsidRPr="009D1612">
        <w:rPr>
          <w:rFonts w:ascii="Times New Roman" w:hAnsi="Times New Roman"/>
          <w:color w:val="000000"/>
          <w:sz w:val="28"/>
          <w:szCs w:val="28"/>
          <w:lang w:val="uz-Cyrl-UZ"/>
        </w:rPr>
        <w:t>033</w:t>
      </w:r>
      <w:r w:rsidR="00A36CB9" w:rsidRPr="009D1612">
        <w:rPr>
          <w:rFonts w:ascii="Times New Roman" w:hAnsi="Times New Roman"/>
          <w:color w:val="000000"/>
          <w:sz w:val="28"/>
          <w:szCs w:val="28"/>
          <w:lang w:val="uz-Cyrl-UZ"/>
        </w:rPr>
        <w:t> </w:t>
      </w:r>
      <w:r w:rsidR="005B5752" w:rsidRPr="009D1612">
        <w:rPr>
          <w:rFonts w:ascii="Times New Roman" w:hAnsi="Times New Roman"/>
          <w:color w:val="000000"/>
          <w:sz w:val="28"/>
          <w:szCs w:val="28"/>
          <w:lang w:val="uz-Cyrl-UZ"/>
        </w:rPr>
        <w:t>277</w:t>
      </w:r>
      <w:r w:rsidR="00A36CB9" w:rsidRPr="009D1612">
        <w:rPr>
          <w:rFonts w:ascii="Times New Roman" w:hAnsi="Times New Roman"/>
          <w:color w:val="000000"/>
          <w:sz w:val="28"/>
          <w:szCs w:val="28"/>
          <w:lang w:val="uz-Cyrl-UZ"/>
        </w:rPr>
        <w:t xml:space="preserve"> тага етди. Ушбу мижозларга очилган ҳисобварақлар сони эса 201</w:t>
      </w:r>
      <w:r w:rsidR="008035E6" w:rsidRPr="009D1612">
        <w:rPr>
          <w:rFonts w:ascii="Times New Roman" w:hAnsi="Times New Roman"/>
          <w:color w:val="000000"/>
          <w:sz w:val="28"/>
          <w:szCs w:val="28"/>
          <w:lang w:val="uz-Cyrl-UZ"/>
        </w:rPr>
        <w:t>9</w:t>
      </w:r>
      <w:r w:rsidR="00A36CB9" w:rsidRPr="009D1612">
        <w:rPr>
          <w:rFonts w:ascii="Times New Roman" w:hAnsi="Times New Roman"/>
          <w:color w:val="000000"/>
          <w:sz w:val="28"/>
          <w:szCs w:val="28"/>
          <w:lang w:val="uz-Cyrl-UZ"/>
        </w:rPr>
        <w:t xml:space="preserve"> йил 1 январь ҳолатига </w:t>
      </w:r>
      <w:r w:rsidR="008035E6" w:rsidRPr="009D1612">
        <w:rPr>
          <w:rFonts w:ascii="Times New Roman" w:hAnsi="Times New Roman"/>
          <w:color w:val="000000"/>
          <w:sz w:val="28"/>
          <w:szCs w:val="28"/>
          <w:lang w:val="uz-Cyrl-UZ"/>
        </w:rPr>
        <w:t>7</w:t>
      </w:r>
      <w:r w:rsidR="00A36CB9" w:rsidRPr="009D1612">
        <w:rPr>
          <w:rFonts w:ascii="Times New Roman" w:hAnsi="Times New Roman"/>
          <w:color w:val="000000"/>
          <w:sz w:val="28"/>
          <w:szCs w:val="28"/>
          <w:lang w:val="uz-Cyrl-UZ"/>
        </w:rPr>
        <w:t> </w:t>
      </w:r>
      <w:r w:rsidR="008035E6" w:rsidRPr="009D1612">
        <w:rPr>
          <w:rFonts w:ascii="Times New Roman" w:hAnsi="Times New Roman"/>
          <w:color w:val="000000"/>
          <w:sz w:val="28"/>
          <w:szCs w:val="28"/>
          <w:lang w:val="uz-Cyrl-UZ"/>
        </w:rPr>
        <w:t>263</w:t>
      </w:r>
      <w:r w:rsidR="00A36CB9" w:rsidRPr="009D1612">
        <w:rPr>
          <w:rFonts w:ascii="Times New Roman" w:hAnsi="Times New Roman"/>
          <w:color w:val="000000"/>
          <w:sz w:val="28"/>
          <w:szCs w:val="28"/>
          <w:lang w:val="uz-Cyrl-UZ"/>
        </w:rPr>
        <w:t> </w:t>
      </w:r>
      <w:r w:rsidR="008035E6" w:rsidRPr="009D1612">
        <w:rPr>
          <w:rFonts w:ascii="Times New Roman" w:hAnsi="Times New Roman"/>
          <w:color w:val="000000"/>
          <w:sz w:val="28"/>
          <w:szCs w:val="28"/>
          <w:lang w:val="uz-Cyrl-UZ"/>
        </w:rPr>
        <w:t>621</w:t>
      </w:r>
      <w:r w:rsidR="00A36CB9" w:rsidRPr="009D1612">
        <w:rPr>
          <w:rFonts w:ascii="Times New Roman" w:hAnsi="Times New Roman"/>
          <w:color w:val="000000"/>
          <w:sz w:val="28"/>
          <w:szCs w:val="28"/>
          <w:lang w:val="uz-Cyrl-UZ"/>
        </w:rPr>
        <w:t xml:space="preserve"> тани ташкил этган бўлса, бу кўрсаткич 2019 йилнинг 1 </w:t>
      </w:r>
      <w:r w:rsidR="005B5752" w:rsidRPr="009D1612">
        <w:rPr>
          <w:rFonts w:ascii="Times New Roman" w:hAnsi="Times New Roman"/>
          <w:color w:val="000000"/>
          <w:sz w:val="28"/>
          <w:szCs w:val="28"/>
          <w:lang w:val="uz-Cyrl-UZ"/>
        </w:rPr>
        <w:t>ию</w:t>
      </w:r>
      <w:r w:rsidR="008035E6" w:rsidRPr="009D1612">
        <w:rPr>
          <w:rFonts w:ascii="Times New Roman" w:hAnsi="Times New Roman"/>
          <w:color w:val="000000"/>
          <w:sz w:val="28"/>
          <w:szCs w:val="28"/>
          <w:lang w:val="uz-Cyrl-UZ"/>
        </w:rPr>
        <w:t>л</w:t>
      </w:r>
      <w:r w:rsidR="00A36CB9" w:rsidRPr="009D1612">
        <w:rPr>
          <w:rFonts w:ascii="Times New Roman" w:hAnsi="Times New Roman"/>
          <w:color w:val="000000"/>
          <w:sz w:val="28"/>
          <w:szCs w:val="28"/>
          <w:lang w:val="uz-Cyrl-UZ"/>
        </w:rPr>
        <w:t xml:space="preserve">ига келиб, </w:t>
      </w:r>
      <w:r w:rsidR="005B5752" w:rsidRPr="009D1612">
        <w:rPr>
          <w:rFonts w:ascii="Times New Roman" w:hAnsi="Times New Roman"/>
          <w:color w:val="000000"/>
          <w:sz w:val="28"/>
          <w:szCs w:val="28"/>
          <w:lang w:val="uz-Cyrl-UZ"/>
        </w:rPr>
        <w:t>5</w:t>
      </w:r>
      <w:r w:rsidR="00A36CB9" w:rsidRPr="009D1612">
        <w:rPr>
          <w:rFonts w:ascii="Times New Roman" w:hAnsi="Times New Roman"/>
          <w:color w:val="000000"/>
          <w:sz w:val="28"/>
          <w:szCs w:val="28"/>
          <w:lang w:val="uz-Cyrl-UZ"/>
        </w:rPr>
        <w:t>,</w:t>
      </w:r>
      <w:r w:rsidR="005B5752" w:rsidRPr="009D1612">
        <w:rPr>
          <w:rFonts w:ascii="Times New Roman" w:hAnsi="Times New Roman"/>
          <w:color w:val="000000"/>
          <w:sz w:val="28"/>
          <w:szCs w:val="28"/>
          <w:lang w:val="uz-Cyrl-UZ"/>
        </w:rPr>
        <w:t>8</w:t>
      </w:r>
      <w:r w:rsidR="00A36CB9" w:rsidRPr="009D1612">
        <w:rPr>
          <w:rFonts w:ascii="Times New Roman" w:hAnsi="Times New Roman"/>
          <w:color w:val="000000"/>
          <w:sz w:val="28"/>
          <w:szCs w:val="28"/>
          <w:lang w:val="uz-Cyrl-UZ"/>
        </w:rPr>
        <w:t xml:space="preserve"> фоизга ортиб 7 </w:t>
      </w:r>
      <w:r w:rsidR="005B5752" w:rsidRPr="009D1612">
        <w:rPr>
          <w:rFonts w:ascii="Times New Roman" w:hAnsi="Times New Roman"/>
          <w:color w:val="000000"/>
          <w:sz w:val="28"/>
          <w:szCs w:val="28"/>
          <w:lang w:val="uz-Cyrl-UZ"/>
        </w:rPr>
        <w:t>686</w:t>
      </w:r>
      <w:r w:rsidR="00A36CB9" w:rsidRPr="009D1612">
        <w:rPr>
          <w:rFonts w:ascii="Times New Roman" w:hAnsi="Times New Roman"/>
          <w:color w:val="000000"/>
          <w:sz w:val="28"/>
          <w:szCs w:val="28"/>
          <w:lang w:val="uz-Cyrl-UZ"/>
        </w:rPr>
        <w:t> </w:t>
      </w:r>
      <w:r w:rsidR="005B5752" w:rsidRPr="009D1612">
        <w:rPr>
          <w:rFonts w:ascii="Times New Roman" w:hAnsi="Times New Roman"/>
          <w:color w:val="000000"/>
          <w:sz w:val="28"/>
          <w:szCs w:val="28"/>
          <w:lang w:val="uz-Cyrl-UZ"/>
        </w:rPr>
        <w:t>510</w:t>
      </w:r>
      <w:r w:rsidR="00A36CB9" w:rsidRPr="009D1612">
        <w:rPr>
          <w:rFonts w:ascii="Times New Roman" w:hAnsi="Times New Roman"/>
          <w:color w:val="000000"/>
          <w:sz w:val="28"/>
          <w:szCs w:val="28"/>
          <w:lang w:val="uz-Cyrl-UZ"/>
        </w:rPr>
        <w:t xml:space="preserve"> тага етди.</w:t>
      </w:r>
      <w:r w:rsidR="00A36CB9" w:rsidRPr="001917BF">
        <w:rPr>
          <w:rFonts w:ascii="Times New Roman" w:hAnsi="Times New Roman"/>
          <w:color w:val="000000"/>
          <w:sz w:val="28"/>
          <w:szCs w:val="28"/>
          <w:lang w:val="uz-Cyrl-UZ"/>
        </w:rPr>
        <w:t xml:space="preserve"> </w:t>
      </w:r>
    </w:p>
    <w:p w:rsidR="00995CE6" w:rsidRDefault="000270B8" w:rsidP="004A478C">
      <w:pPr>
        <w:tabs>
          <w:tab w:val="left" w:pos="945"/>
        </w:tabs>
        <w:spacing w:before="60" w:after="0" w:line="288" w:lineRule="auto"/>
        <w:ind w:firstLine="720"/>
        <w:jc w:val="both"/>
        <w:rPr>
          <w:rFonts w:ascii="Times New Roman" w:hAnsi="Times New Roman"/>
          <w:color w:val="000000"/>
          <w:sz w:val="28"/>
          <w:szCs w:val="28"/>
          <w:lang w:val="uz-Cyrl-UZ"/>
        </w:rPr>
      </w:pPr>
      <w:r w:rsidRPr="00233FD4">
        <w:rPr>
          <w:rFonts w:ascii="Times New Roman" w:hAnsi="Times New Roman"/>
          <w:color w:val="000000"/>
          <w:sz w:val="28"/>
          <w:szCs w:val="28"/>
          <w:lang w:val="uz-Cyrl-UZ"/>
        </w:rPr>
        <w:t>Таҳлиллар шуни кўрсатмоқдаки, Марказий банкнинг банклараро тўлов тизими орқали 201</w:t>
      </w:r>
      <w:r w:rsidR="003A3648" w:rsidRPr="00233FD4">
        <w:rPr>
          <w:rFonts w:ascii="Times New Roman" w:hAnsi="Times New Roman"/>
          <w:color w:val="000000"/>
          <w:sz w:val="28"/>
          <w:szCs w:val="28"/>
          <w:lang w:val="uz-Cyrl-UZ"/>
        </w:rPr>
        <w:t>8</w:t>
      </w:r>
      <w:r w:rsidRPr="00233FD4">
        <w:rPr>
          <w:rFonts w:ascii="Times New Roman" w:hAnsi="Times New Roman"/>
          <w:color w:val="000000"/>
          <w:sz w:val="28"/>
          <w:szCs w:val="28"/>
          <w:lang w:val="uz-Cyrl-UZ"/>
        </w:rPr>
        <w:t xml:space="preserve"> йил</w:t>
      </w:r>
      <w:r w:rsidR="003A3648" w:rsidRPr="00233FD4">
        <w:rPr>
          <w:rFonts w:ascii="Times New Roman" w:hAnsi="Times New Roman"/>
          <w:color w:val="000000"/>
          <w:sz w:val="28"/>
          <w:szCs w:val="28"/>
          <w:lang w:val="uz-Cyrl-UZ"/>
        </w:rPr>
        <w:t xml:space="preserve">нинг </w:t>
      </w:r>
      <w:r w:rsidR="002F3767" w:rsidRPr="00233FD4">
        <w:rPr>
          <w:rFonts w:ascii="Times New Roman" w:hAnsi="Times New Roman"/>
          <w:color w:val="000000"/>
          <w:sz w:val="28"/>
          <w:szCs w:val="28"/>
          <w:lang w:val="uz-Cyrl-UZ"/>
        </w:rPr>
        <w:t>I-</w:t>
      </w:r>
      <w:r w:rsidR="004264AC" w:rsidRPr="00233FD4">
        <w:rPr>
          <w:rFonts w:ascii="Times New Roman" w:hAnsi="Times New Roman"/>
          <w:color w:val="000000"/>
          <w:sz w:val="28"/>
          <w:szCs w:val="28"/>
          <w:lang w:val="uz-Cyrl-UZ"/>
        </w:rPr>
        <w:t>ярим йиллигида</w:t>
      </w:r>
      <w:r w:rsidRPr="00233FD4">
        <w:rPr>
          <w:rFonts w:ascii="Times New Roman" w:hAnsi="Times New Roman"/>
          <w:color w:val="000000"/>
          <w:sz w:val="28"/>
          <w:szCs w:val="28"/>
          <w:lang w:val="uz-Cyrl-UZ"/>
        </w:rPr>
        <w:t xml:space="preserve"> </w:t>
      </w:r>
      <w:r w:rsidR="004264AC" w:rsidRPr="00233FD4">
        <w:rPr>
          <w:rFonts w:ascii="Times New Roman" w:hAnsi="Times New Roman"/>
          <w:color w:val="000000"/>
          <w:sz w:val="28"/>
          <w:szCs w:val="28"/>
          <w:lang w:val="uz-Cyrl-UZ"/>
        </w:rPr>
        <w:t>36</w:t>
      </w:r>
      <w:r w:rsidRPr="00233FD4">
        <w:rPr>
          <w:rFonts w:ascii="Times New Roman" w:hAnsi="Times New Roman"/>
          <w:color w:val="000000"/>
          <w:sz w:val="28"/>
          <w:szCs w:val="28"/>
          <w:lang w:val="uz-Cyrl-UZ"/>
        </w:rPr>
        <w:t>,</w:t>
      </w:r>
      <w:r w:rsidR="004264AC" w:rsidRPr="00233FD4">
        <w:rPr>
          <w:rFonts w:ascii="Times New Roman" w:hAnsi="Times New Roman"/>
          <w:color w:val="000000"/>
          <w:sz w:val="28"/>
          <w:szCs w:val="28"/>
          <w:lang w:val="uz-Cyrl-UZ"/>
        </w:rPr>
        <w:t>31</w:t>
      </w:r>
      <w:r w:rsidRPr="00233FD4">
        <w:rPr>
          <w:rFonts w:ascii="Times New Roman" w:hAnsi="Times New Roman"/>
          <w:color w:val="000000"/>
          <w:sz w:val="28"/>
          <w:szCs w:val="28"/>
          <w:lang w:val="uz-Cyrl-UZ"/>
        </w:rPr>
        <w:t xml:space="preserve"> млн. та ёки </w:t>
      </w:r>
      <w:r w:rsidR="004264AC" w:rsidRPr="00233FD4">
        <w:rPr>
          <w:rFonts w:ascii="Times New Roman" w:hAnsi="Times New Roman"/>
          <w:color w:val="000000"/>
          <w:sz w:val="28"/>
          <w:szCs w:val="28"/>
          <w:lang w:val="uz-Cyrl-UZ"/>
        </w:rPr>
        <w:t>385</w:t>
      </w:r>
      <w:r w:rsidRPr="00233FD4">
        <w:rPr>
          <w:rFonts w:ascii="Times New Roman" w:hAnsi="Times New Roman"/>
          <w:color w:val="000000"/>
          <w:sz w:val="28"/>
          <w:szCs w:val="28"/>
          <w:lang w:val="uz-Cyrl-UZ"/>
        </w:rPr>
        <w:t>,</w:t>
      </w:r>
      <w:r w:rsidR="004264AC" w:rsidRPr="00233FD4">
        <w:rPr>
          <w:rFonts w:ascii="Times New Roman" w:hAnsi="Times New Roman"/>
          <w:color w:val="000000"/>
          <w:sz w:val="28"/>
          <w:szCs w:val="28"/>
          <w:lang w:val="uz-Cyrl-UZ"/>
        </w:rPr>
        <w:t>33</w:t>
      </w:r>
      <w:r w:rsidR="00933131" w:rsidRPr="00233FD4">
        <w:rPr>
          <w:rFonts w:ascii="Times New Roman" w:hAnsi="Times New Roman"/>
          <w:color w:val="000000"/>
          <w:sz w:val="28"/>
          <w:szCs w:val="28"/>
          <w:lang w:val="uz-Cyrl-UZ"/>
        </w:rPr>
        <w:t> </w:t>
      </w:r>
      <w:r w:rsidRPr="00233FD4">
        <w:rPr>
          <w:rFonts w:ascii="Times New Roman" w:hAnsi="Times New Roman"/>
          <w:color w:val="000000"/>
          <w:sz w:val="28"/>
          <w:szCs w:val="28"/>
          <w:lang w:val="uz-Cyrl-UZ"/>
        </w:rPr>
        <w:t>трлн. сўмлик банклараро тўловлар амалга оширилган бўлса, 201</w:t>
      </w:r>
      <w:r w:rsidR="003A3648" w:rsidRPr="00233FD4">
        <w:rPr>
          <w:rFonts w:ascii="Times New Roman" w:hAnsi="Times New Roman"/>
          <w:color w:val="000000"/>
          <w:sz w:val="28"/>
          <w:szCs w:val="28"/>
          <w:lang w:val="uz-Cyrl-UZ"/>
        </w:rPr>
        <w:t>9</w:t>
      </w:r>
      <w:r w:rsidRPr="00233FD4">
        <w:rPr>
          <w:rFonts w:ascii="Times New Roman" w:hAnsi="Times New Roman"/>
          <w:color w:val="000000"/>
          <w:sz w:val="28"/>
          <w:szCs w:val="28"/>
          <w:lang w:val="uz-Cyrl-UZ"/>
        </w:rPr>
        <w:t xml:space="preserve"> йил</w:t>
      </w:r>
      <w:r w:rsidR="003A3648" w:rsidRPr="00233FD4">
        <w:rPr>
          <w:rFonts w:ascii="Times New Roman" w:hAnsi="Times New Roman"/>
          <w:color w:val="000000"/>
          <w:sz w:val="28"/>
          <w:szCs w:val="28"/>
          <w:lang w:val="uz-Cyrl-UZ"/>
        </w:rPr>
        <w:t>нинг</w:t>
      </w:r>
      <w:r w:rsidR="00933131" w:rsidRPr="00233FD4">
        <w:rPr>
          <w:rFonts w:ascii="Times New Roman" w:hAnsi="Times New Roman"/>
          <w:color w:val="000000"/>
          <w:sz w:val="28"/>
          <w:szCs w:val="28"/>
          <w:lang w:val="uz-Cyrl-UZ"/>
        </w:rPr>
        <w:t xml:space="preserve"> </w:t>
      </w:r>
      <w:r w:rsidR="00B6745A" w:rsidRPr="00233FD4">
        <w:rPr>
          <w:rFonts w:ascii="Times New Roman" w:hAnsi="Times New Roman"/>
          <w:color w:val="000000"/>
          <w:sz w:val="28"/>
          <w:szCs w:val="28"/>
          <w:lang w:val="uz-Cyrl-UZ"/>
        </w:rPr>
        <w:t>шу даврида</w:t>
      </w:r>
      <w:r w:rsidRPr="00233FD4">
        <w:rPr>
          <w:rFonts w:ascii="Times New Roman" w:hAnsi="Times New Roman"/>
          <w:color w:val="000000"/>
          <w:sz w:val="28"/>
          <w:szCs w:val="28"/>
          <w:lang w:val="uz-Cyrl-UZ"/>
        </w:rPr>
        <w:t xml:space="preserve"> бу кўрсаткич</w:t>
      </w:r>
      <w:r w:rsidR="00E852F0" w:rsidRPr="00233FD4">
        <w:rPr>
          <w:rFonts w:ascii="Times New Roman" w:hAnsi="Times New Roman"/>
          <w:color w:val="000000"/>
          <w:sz w:val="28"/>
          <w:szCs w:val="28"/>
          <w:lang w:val="uz-Cyrl-UZ"/>
        </w:rPr>
        <w:t xml:space="preserve"> </w:t>
      </w:r>
      <w:r w:rsidR="00B6745A" w:rsidRPr="00233FD4">
        <w:rPr>
          <w:rFonts w:ascii="Times New Roman" w:hAnsi="Times New Roman"/>
          <w:color w:val="000000"/>
          <w:sz w:val="28"/>
          <w:szCs w:val="28"/>
          <w:lang w:val="uz-Cyrl-UZ"/>
        </w:rPr>
        <w:t>34</w:t>
      </w:r>
      <w:r w:rsidRPr="00233FD4">
        <w:rPr>
          <w:rFonts w:ascii="Times New Roman" w:hAnsi="Times New Roman"/>
          <w:color w:val="000000"/>
          <w:sz w:val="28"/>
          <w:szCs w:val="28"/>
          <w:lang w:val="uz-Cyrl-UZ"/>
        </w:rPr>
        <w:t>,</w:t>
      </w:r>
      <w:r w:rsidR="00E852F0" w:rsidRPr="00233FD4">
        <w:rPr>
          <w:rFonts w:ascii="Times New Roman" w:hAnsi="Times New Roman"/>
          <w:color w:val="000000"/>
          <w:sz w:val="28"/>
          <w:szCs w:val="28"/>
          <w:lang w:val="uz-Cyrl-UZ"/>
        </w:rPr>
        <w:t>0</w:t>
      </w:r>
      <w:r w:rsidR="00326EBB" w:rsidRPr="00233FD4">
        <w:rPr>
          <w:rFonts w:ascii="Times New Roman" w:hAnsi="Times New Roman"/>
          <w:color w:val="000000"/>
          <w:sz w:val="28"/>
          <w:szCs w:val="28"/>
          <w:lang w:val="uz-Cyrl-UZ"/>
        </w:rPr>
        <w:t>3</w:t>
      </w:r>
      <w:r w:rsidRPr="00233FD4">
        <w:rPr>
          <w:rFonts w:ascii="Times New Roman" w:hAnsi="Times New Roman"/>
          <w:color w:val="000000"/>
          <w:sz w:val="28"/>
          <w:szCs w:val="28"/>
          <w:lang w:val="uz-Cyrl-UZ"/>
        </w:rPr>
        <w:t xml:space="preserve"> млн. тани ёки </w:t>
      </w:r>
      <w:r w:rsidR="00B6745A" w:rsidRPr="00233FD4">
        <w:rPr>
          <w:rFonts w:ascii="Times New Roman" w:hAnsi="Times New Roman"/>
          <w:color w:val="000000"/>
          <w:sz w:val="28"/>
          <w:szCs w:val="28"/>
          <w:lang w:val="uz-Cyrl-UZ"/>
        </w:rPr>
        <w:t>506</w:t>
      </w:r>
      <w:r w:rsidRPr="00233FD4">
        <w:rPr>
          <w:rFonts w:ascii="Times New Roman" w:hAnsi="Times New Roman"/>
          <w:color w:val="000000"/>
          <w:sz w:val="28"/>
          <w:szCs w:val="28"/>
          <w:lang w:val="uz-Cyrl-UZ"/>
        </w:rPr>
        <w:t>,</w:t>
      </w:r>
      <w:r w:rsidR="00B6745A" w:rsidRPr="00233FD4">
        <w:rPr>
          <w:rFonts w:ascii="Times New Roman" w:hAnsi="Times New Roman"/>
          <w:color w:val="000000"/>
          <w:sz w:val="28"/>
          <w:szCs w:val="28"/>
          <w:lang w:val="uz-Cyrl-UZ"/>
        </w:rPr>
        <w:t>31</w:t>
      </w:r>
      <w:r w:rsidRPr="00233FD4">
        <w:rPr>
          <w:rFonts w:ascii="Times New Roman" w:hAnsi="Times New Roman"/>
          <w:color w:val="000000"/>
          <w:sz w:val="28"/>
          <w:szCs w:val="28"/>
          <w:lang w:val="uz-Cyrl-UZ"/>
        </w:rPr>
        <w:t xml:space="preserve"> трлн. сўмни ташкил эт</w:t>
      </w:r>
      <w:r w:rsidR="00C02ABD" w:rsidRPr="00233FD4">
        <w:rPr>
          <w:rFonts w:ascii="Times New Roman" w:hAnsi="Times New Roman"/>
          <w:color w:val="000000"/>
          <w:sz w:val="28"/>
          <w:szCs w:val="28"/>
          <w:lang w:val="uz-Cyrl-UZ"/>
        </w:rPr>
        <w:t>ди</w:t>
      </w:r>
      <w:r w:rsidRPr="00233FD4">
        <w:rPr>
          <w:rFonts w:ascii="Times New Roman" w:hAnsi="Times New Roman"/>
          <w:color w:val="000000"/>
          <w:sz w:val="28"/>
          <w:szCs w:val="28"/>
          <w:lang w:val="uz-Cyrl-UZ"/>
        </w:rPr>
        <w:t>.</w:t>
      </w:r>
    </w:p>
    <w:p w:rsidR="00995CE6" w:rsidRPr="001917BF" w:rsidRDefault="000270B8" w:rsidP="00995CE6">
      <w:pPr>
        <w:tabs>
          <w:tab w:val="left" w:pos="945"/>
        </w:tabs>
        <w:spacing w:before="60" w:after="0" w:line="288" w:lineRule="auto"/>
        <w:ind w:firstLine="720"/>
        <w:jc w:val="both"/>
        <w:rPr>
          <w:rFonts w:ascii="Times New Roman" w:hAnsi="Times New Roman"/>
          <w:color w:val="000000"/>
          <w:sz w:val="28"/>
          <w:szCs w:val="28"/>
          <w:lang w:val="uz-Cyrl-UZ"/>
        </w:rPr>
      </w:pPr>
      <w:r w:rsidRPr="00233FD4">
        <w:rPr>
          <w:rFonts w:ascii="Times New Roman" w:hAnsi="Times New Roman"/>
          <w:color w:val="000000"/>
          <w:sz w:val="28"/>
          <w:szCs w:val="28"/>
          <w:lang w:val="uz-Cyrl-UZ"/>
        </w:rPr>
        <w:t xml:space="preserve">Солиштирилаётган даврда банклараро тўлов тизими орқали ўтган тўлов ҳужжатлари сони </w:t>
      </w:r>
      <w:r w:rsidR="00D110A4" w:rsidRPr="00233FD4">
        <w:rPr>
          <w:rFonts w:ascii="Times New Roman" w:hAnsi="Times New Roman"/>
          <w:color w:val="000000"/>
          <w:sz w:val="28"/>
          <w:szCs w:val="28"/>
          <w:lang w:val="uz-Cyrl-UZ"/>
        </w:rPr>
        <w:t>6</w:t>
      </w:r>
      <w:r w:rsidRPr="00233FD4">
        <w:rPr>
          <w:rFonts w:ascii="Times New Roman" w:hAnsi="Times New Roman"/>
          <w:color w:val="000000"/>
          <w:sz w:val="28"/>
          <w:szCs w:val="28"/>
          <w:lang w:val="uz-Cyrl-UZ"/>
        </w:rPr>
        <w:t>,</w:t>
      </w:r>
      <w:r w:rsidR="00D110A4" w:rsidRPr="00233FD4">
        <w:rPr>
          <w:rFonts w:ascii="Times New Roman" w:hAnsi="Times New Roman"/>
          <w:color w:val="000000"/>
          <w:sz w:val="28"/>
          <w:szCs w:val="28"/>
          <w:lang w:val="uz-Cyrl-UZ"/>
        </w:rPr>
        <w:t>3</w:t>
      </w:r>
      <w:r w:rsidRPr="00233FD4">
        <w:rPr>
          <w:rFonts w:ascii="Times New Roman" w:hAnsi="Times New Roman"/>
          <w:color w:val="000000"/>
          <w:sz w:val="28"/>
          <w:szCs w:val="28"/>
          <w:lang w:val="uz-Cyrl-UZ"/>
        </w:rPr>
        <w:t xml:space="preserve"> фоизга камайиб, тўлов ҳужжатлари суммаси эса </w:t>
      </w:r>
      <w:r w:rsidR="00E852F0" w:rsidRPr="00233FD4">
        <w:rPr>
          <w:rFonts w:ascii="Times New Roman" w:hAnsi="Times New Roman"/>
          <w:color w:val="000000"/>
          <w:sz w:val="28"/>
          <w:szCs w:val="28"/>
          <w:lang w:val="uz-Cyrl-UZ"/>
        </w:rPr>
        <w:lastRenderedPageBreak/>
        <w:t>3</w:t>
      </w:r>
      <w:r w:rsidR="00C02ABD" w:rsidRPr="00233FD4">
        <w:rPr>
          <w:rFonts w:ascii="Times New Roman" w:hAnsi="Times New Roman"/>
          <w:color w:val="000000"/>
          <w:sz w:val="28"/>
          <w:szCs w:val="28"/>
          <w:lang w:val="uz-Cyrl-UZ"/>
        </w:rPr>
        <w:t>1</w:t>
      </w:r>
      <w:r w:rsidRPr="00233FD4">
        <w:rPr>
          <w:rFonts w:ascii="Times New Roman" w:hAnsi="Times New Roman"/>
          <w:color w:val="000000"/>
          <w:sz w:val="28"/>
          <w:szCs w:val="28"/>
          <w:lang w:val="uz-Cyrl-UZ"/>
        </w:rPr>
        <w:t>,</w:t>
      </w:r>
      <w:r w:rsidR="00E852F0" w:rsidRPr="00233FD4">
        <w:rPr>
          <w:rFonts w:ascii="Times New Roman" w:hAnsi="Times New Roman"/>
          <w:color w:val="000000"/>
          <w:sz w:val="28"/>
          <w:szCs w:val="28"/>
          <w:lang w:val="uz-Cyrl-UZ"/>
        </w:rPr>
        <w:t>4</w:t>
      </w:r>
      <w:r w:rsidRPr="00233FD4">
        <w:rPr>
          <w:rFonts w:ascii="Times New Roman" w:hAnsi="Times New Roman"/>
          <w:color w:val="000000"/>
          <w:sz w:val="28"/>
          <w:szCs w:val="28"/>
          <w:lang w:val="uz-Cyrl-UZ"/>
        </w:rPr>
        <w:t xml:space="preserve"> фоизга ошганлигини кузатиш мумкин</w:t>
      </w:r>
      <w:r w:rsidR="00995CE6">
        <w:rPr>
          <w:rFonts w:ascii="Times New Roman" w:hAnsi="Times New Roman"/>
          <w:color w:val="000000"/>
          <w:sz w:val="28"/>
          <w:szCs w:val="28"/>
          <w:lang w:val="uz-Cyrl-UZ"/>
        </w:rPr>
        <w:t xml:space="preserve">. </w:t>
      </w:r>
      <w:r w:rsidR="00995CE6" w:rsidRPr="001917BF">
        <w:rPr>
          <w:rFonts w:ascii="Times New Roman" w:hAnsi="Times New Roman"/>
          <w:color w:val="000000"/>
          <w:sz w:val="28"/>
          <w:szCs w:val="28"/>
          <w:lang w:val="uz-Cyrl-UZ"/>
        </w:rPr>
        <w:t>Таъкидлаш ўринлики, 2019 йилнинг ўтган даврида транзакциялар сонининг камайиши аҳолининг чакана тўловларини Марказий банкнинг ҳисоб-китоблар Клиринг тизими орқали амалга оширилиши кўламининг ортиши билан изоҳлаш мумкин</w:t>
      </w:r>
      <w:r w:rsidR="00995CE6">
        <w:rPr>
          <w:rFonts w:ascii="Times New Roman" w:hAnsi="Times New Roman"/>
          <w:color w:val="000000"/>
          <w:sz w:val="28"/>
          <w:szCs w:val="28"/>
          <w:lang w:val="uz-Cyrl-UZ"/>
        </w:rPr>
        <w:tab/>
      </w:r>
      <w:r w:rsidR="00995CE6" w:rsidRPr="00233FD4">
        <w:rPr>
          <w:rFonts w:ascii="Times New Roman" w:hAnsi="Times New Roman"/>
          <w:i/>
          <w:sz w:val="28"/>
          <w:szCs w:val="28"/>
          <w:lang w:val="uz-Cyrl-UZ"/>
        </w:rPr>
        <w:t>(2-расм)</w:t>
      </w:r>
      <w:r w:rsidR="00995CE6" w:rsidRPr="00233FD4">
        <w:rPr>
          <w:rFonts w:ascii="Times New Roman" w:hAnsi="Times New Roman"/>
          <w:color w:val="000000"/>
          <w:sz w:val="28"/>
          <w:szCs w:val="28"/>
          <w:lang w:val="uz-Cyrl-UZ"/>
        </w:rPr>
        <w:t>.</w:t>
      </w:r>
    </w:p>
    <w:p w:rsidR="00502D69" w:rsidRDefault="00A25002" w:rsidP="00995CE6">
      <w:pPr>
        <w:tabs>
          <w:tab w:val="left" w:pos="945"/>
        </w:tabs>
        <w:spacing w:before="60" w:after="0" w:line="288" w:lineRule="auto"/>
        <w:ind w:firstLine="720"/>
        <w:jc w:val="both"/>
        <w:rPr>
          <w:rFonts w:ascii="Times New Roman" w:hAnsi="Times New Roman"/>
          <w:i/>
          <w:color w:val="000000"/>
          <w:sz w:val="24"/>
          <w:szCs w:val="24"/>
          <w:lang w:val="uz-Cyrl-UZ"/>
        </w:rPr>
      </w:pPr>
      <w:r w:rsidRPr="00233FD4">
        <w:rPr>
          <w:rFonts w:ascii="Times New Roman" w:hAnsi="Times New Roman"/>
          <w:color w:val="000000"/>
          <w:sz w:val="28"/>
          <w:szCs w:val="28"/>
          <w:lang w:val="uz-Cyrl-UZ"/>
        </w:rPr>
        <w:t xml:space="preserve"> </w:t>
      </w:r>
    </w:p>
    <w:p w:rsidR="00A67924" w:rsidRPr="00203C9B" w:rsidRDefault="00A25002" w:rsidP="00A25002">
      <w:pPr>
        <w:tabs>
          <w:tab w:val="left" w:pos="945"/>
        </w:tabs>
        <w:spacing w:before="40" w:after="0" w:line="264" w:lineRule="auto"/>
        <w:ind w:firstLine="680"/>
        <w:jc w:val="right"/>
        <w:rPr>
          <w:rFonts w:ascii="Times New Roman" w:hAnsi="Times New Roman"/>
          <w:i/>
          <w:color w:val="000000"/>
          <w:sz w:val="24"/>
          <w:szCs w:val="24"/>
          <w:lang w:val="uz-Cyrl-UZ"/>
        </w:rPr>
      </w:pPr>
      <w:r w:rsidRPr="00203C9B">
        <w:rPr>
          <w:rFonts w:ascii="Times New Roman" w:hAnsi="Times New Roman"/>
          <w:i/>
          <w:color w:val="000000"/>
          <w:sz w:val="24"/>
          <w:szCs w:val="24"/>
          <w:lang w:val="uz-Cyrl-UZ"/>
        </w:rPr>
        <w:t>2-</w:t>
      </w:r>
      <w:r w:rsidR="005C62BB" w:rsidRPr="00203C9B">
        <w:rPr>
          <w:rFonts w:ascii="Times New Roman" w:hAnsi="Times New Roman"/>
          <w:i/>
          <w:color w:val="000000"/>
          <w:sz w:val="24"/>
          <w:szCs w:val="24"/>
          <w:lang w:val="uz-Cyrl-UZ"/>
        </w:rPr>
        <w:t>расм</w:t>
      </w:r>
    </w:p>
    <w:p w:rsidR="00A25002" w:rsidRPr="00A67924" w:rsidRDefault="00A25002" w:rsidP="00A25002">
      <w:pPr>
        <w:tabs>
          <w:tab w:val="left" w:pos="945"/>
        </w:tabs>
        <w:spacing w:before="40" w:after="0" w:line="264" w:lineRule="auto"/>
        <w:ind w:firstLine="680"/>
        <w:jc w:val="right"/>
        <w:rPr>
          <w:rFonts w:ascii="Times New Roman" w:hAnsi="Times New Roman"/>
          <w:color w:val="000000"/>
          <w:sz w:val="16"/>
          <w:szCs w:val="16"/>
          <w:lang w:val="uz-Cyrl-UZ"/>
        </w:rPr>
      </w:pPr>
    </w:p>
    <w:p w:rsidR="002F44C4" w:rsidRDefault="006E5C68" w:rsidP="000270B8">
      <w:pPr>
        <w:jc w:val="center"/>
        <w:rPr>
          <w:rFonts w:ascii="Times New Roman" w:hAnsi="Times New Roman"/>
          <w:color w:val="000000"/>
          <w:sz w:val="28"/>
          <w:szCs w:val="28"/>
          <w:lang w:val="uz-Cyrl-UZ"/>
        </w:rPr>
      </w:pPr>
      <w:r>
        <w:rPr>
          <w:rFonts w:ascii="Times New Roman" w:hAnsi="Times New Roman"/>
          <w:noProof/>
          <w:color w:val="000000"/>
          <w:sz w:val="28"/>
          <w:szCs w:val="28"/>
          <w:lang w:eastAsia="ru-RU"/>
        </w:rPr>
        <w:pict>
          <v:shape id="_x0000_s1077" type="#_x0000_t202" style="position:absolute;left:0;text-align:left;margin-left:321.8pt;margin-top:219.4pt;width:69.15pt;height:18.8pt;z-index:251704320;mso-width-relative:margin;mso-height-relative:margin" stroked="f">
            <v:textbox>
              <w:txbxContent>
                <w:p w:rsidR="001917BF" w:rsidRDefault="004B6528" w:rsidP="00996BD8">
                  <w:pPr>
                    <w:jc w:val="center"/>
                  </w:pPr>
                  <w:r>
                    <w:rPr>
                      <w:lang w:val="en-US"/>
                    </w:rPr>
                    <w:t>01.07.</w:t>
                  </w:r>
                  <w:r w:rsidR="001917BF">
                    <w:rPr>
                      <w:lang w:val="uz-Cyrl-UZ"/>
                    </w:rPr>
                    <w:t>2019</w:t>
                  </w:r>
                </w:p>
              </w:txbxContent>
            </v:textbox>
          </v:shape>
        </w:pict>
      </w:r>
      <w:r w:rsidRPr="006E5C68">
        <w:rPr>
          <w:rFonts w:ascii="Times New Roman" w:hAnsi="Times New Roman"/>
          <w:noProof/>
          <w:color w:val="000000"/>
          <w:sz w:val="28"/>
          <w:szCs w:val="28"/>
          <w:lang w:val="uz-Cyrl-UZ"/>
        </w:rPr>
        <w:pict>
          <v:shape id="_x0000_s1076" type="#_x0000_t202" style="position:absolute;left:0;text-align:left;margin-left:185.45pt;margin-top:219.4pt;width:69.15pt;height:18.8pt;z-index:251703296;mso-width-relative:margin;mso-height-relative:margin" stroked="f">
            <v:textbox>
              <w:txbxContent>
                <w:p w:rsidR="001917BF" w:rsidRDefault="004B6528" w:rsidP="00996BD8">
                  <w:pPr>
                    <w:jc w:val="center"/>
                  </w:pPr>
                  <w:r>
                    <w:rPr>
                      <w:lang w:val="en-US"/>
                    </w:rPr>
                    <w:t>01.07.</w:t>
                  </w:r>
                  <w:r w:rsidR="001917BF">
                    <w:rPr>
                      <w:lang w:val="uz-Cyrl-UZ"/>
                    </w:rPr>
                    <w:t>2018</w:t>
                  </w:r>
                </w:p>
              </w:txbxContent>
            </v:textbox>
          </v:shape>
        </w:pict>
      </w:r>
      <w:r>
        <w:rPr>
          <w:rFonts w:ascii="Times New Roman" w:hAnsi="Times New Roman"/>
          <w:noProof/>
          <w:color w:val="000000"/>
          <w:sz w:val="28"/>
          <w:szCs w:val="28"/>
          <w:lang w:eastAsia="ru-RU"/>
        </w:rPr>
        <w:pict>
          <v:shape id="_x0000_s1078" type="#_x0000_t202" style="position:absolute;left:0;text-align:left;margin-left:47.45pt;margin-top:219.4pt;width:69.15pt;height:18.8pt;z-index:251705344;mso-width-relative:margin;mso-height-relative:margin" stroked="f">
            <v:textbox>
              <w:txbxContent>
                <w:p w:rsidR="004B6528" w:rsidRDefault="004B6528" w:rsidP="00996BD8">
                  <w:pPr>
                    <w:jc w:val="center"/>
                    <w:rPr>
                      <w:lang w:val="en-US"/>
                    </w:rPr>
                  </w:pPr>
                  <w:r>
                    <w:rPr>
                      <w:lang w:val="en-US"/>
                    </w:rPr>
                    <w:t>01.07.2017</w:t>
                  </w:r>
                </w:p>
                <w:p w:rsidR="001917BF" w:rsidRDefault="004B6528" w:rsidP="00996BD8">
                  <w:pPr>
                    <w:jc w:val="center"/>
                  </w:pPr>
                  <w:r>
                    <w:rPr>
                      <w:lang w:val="en-US"/>
                    </w:rPr>
                    <w:t>.</w:t>
                  </w:r>
                  <w:r w:rsidR="001917BF">
                    <w:rPr>
                      <w:lang w:val="uz-Cyrl-UZ"/>
                    </w:rPr>
                    <w:t>2017</w:t>
                  </w:r>
                  <w:r w:rsidR="00996BD8">
                    <w:rPr>
                      <w:lang w:val="uz-Cyrl-UZ"/>
                    </w:rPr>
                    <w:t xml:space="preserve"> йил</w:t>
                  </w:r>
                </w:p>
              </w:txbxContent>
            </v:textbox>
          </v:shape>
        </w:pict>
      </w:r>
      <w:r w:rsidR="002F44C4" w:rsidRPr="002F44C4">
        <w:rPr>
          <w:rFonts w:ascii="Times New Roman" w:hAnsi="Times New Roman"/>
          <w:noProof/>
          <w:color w:val="000000"/>
          <w:sz w:val="28"/>
          <w:szCs w:val="28"/>
          <w:lang w:eastAsia="ru-RU"/>
        </w:rPr>
        <w:drawing>
          <wp:inline distT="0" distB="0" distL="0" distR="0">
            <wp:extent cx="5870989" cy="3625794"/>
            <wp:effectExtent l="19050" t="0" r="1546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924" w:rsidRPr="00233FD4" w:rsidRDefault="00A67924" w:rsidP="004A478C">
      <w:pPr>
        <w:tabs>
          <w:tab w:val="left" w:pos="945"/>
        </w:tabs>
        <w:spacing w:before="60" w:after="0" w:line="288" w:lineRule="auto"/>
        <w:ind w:firstLine="720"/>
        <w:jc w:val="both"/>
        <w:rPr>
          <w:rFonts w:ascii="Times New Roman" w:hAnsi="Times New Roman"/>
          <w:color w:val="000000"/>
          <w:sz w:val="28"/>
          <w:szCs w:val="28"/>
          <w:lang w:val="uz-Cyrl-UZ"/>
        </w:rPr>
      </w:pPr>
      <w:r w:rsidRPr="00233FD4">
        <w:rPr>
          <w:rFonts w:ascii="Times New Roman" w:hAnsi="Times New Roman"/>
          <w:color w:val="000000"/>
          <w:sz w:val="28"/>
          <w:szCs w:val="28"/>
          <w:lang w:val="uz-Cyrl-UZ"/>
        </w:rPr>
        <w:t xml:space="preserve">Шунингдек, </w:t>
      </w:r>
      <w:r w:rsidR="00272050" w:rsidRPr="00233FD4">
        <w:rPr>
          <w:rFonts w:ascii="Times New Roman" w:hAnsi="Times New Roman"/>
          <w:color w:val="000000"/>
          <w:sz w:val="28"/>
          <w:szCs w:val="28"/>
          <w:lang w:val="uz-Cyrl-UZ"/>
        </w:rPr>
        <w:t xml:space="preserve">2019 йилнинг </w:t>
      </w:r>
      <w:r w:rsidR="002F3767" w:rsidRPr="00233FD4">
        <w:rPr>
          <w:rFonts w:ascii="Times New Roman" w:hAnsi="Times New Roman"/>
          <w:color w:val="000000"/>
          <w:sz w:val="28"/>
          <w:szCs w:val="28"/>
          <w:lang w:val="uz-Cyrl-UZ"/>
        </w:rPr>
        <w:t>I-</w:t>
      </w:r>
      <w:r w:rsidR="006436A0" w:rsidRPr="00233FD4">
        <w:rPr>
          <w:rFonts w:ascii="Times New Roman" w:hAnsi="Times New Roman"/>
          <w:color w:val="000000"/>
          <w:sz w:val="28"/>
          <w:szCs w:val="28"/>
          <w:lang w:val="uz-Cyrl-UZ"/>
        </w:rPr>
        <w:t>ярим йиллиги</w:t>
      </w:r>
      <w:r w:rsidR="00272050" w:rsidRPr="00233FD4">
        <w:rPr>
          <w:rFonts w:ascii="Times New Roman" w:hAnsi="Times New Roman"/>
          <w:color w:val="000000"/>
          <w:sz w:val="28"/>
          <w:szCs w:val="28"/>
          <w:lang w:val="uz-Cyrl-UZ"/>
        </w:rPr>
        <w:t xml:space="preserve"> мобайнида Марказий банкнинг банклараро тўлов тизими орқали амалга оширилган транзакцияларни ойлар кесимида таҳлил қиладиган бўлсак, ўртача ойлик транзакциялар сони </w:t>
      </w:r>
      <w:r w:rsidR="00E40496" w:rsidRPr="00233FD4">
        <w:rPr>
          <w:rFonts w:ascii="Times New Roman" w:hAnsi="Times New Roman"/>
          <w:color w:val="000000"/>
          <w:sz w:val="28"/>
          <w:szCs w:val="28"/>
          <w:lang w:val="uz-Cyrl-UZ"/>
        </w:rPr>
        <w:t>5</w:t>
      </w:r>
      <w:r w:rsidR="00272050" w:rsidRPr="00233FD4">
        <w:rPr>
          <w:rFonts w:ascii="Times New Roman" w:hAnsi="Times New Roman"/>
          <w:color w:val="000000"/>
          <w:sz w:val="28"/>
          <w:szCs w:val="28"/>
          <w:lang w:val="uz-Cyrl-UZ"/>
        </w:rPr>
        <w:t>,</w:t>
      </w:r>
      <w:r w:rsidR="006436A0" w:rsidRPr="00233FD4">
        <w:rPr>
          <w:rFonts w:ascii="Times New Roman" w:hAnsi="Times New Roman"/>
          <w:color w:val="000000"/>
          <w:sz w:val="28"/>
          <w:szCs w:val="28"/>
          <w:lang w:val="uz-Cyrl-UZ"/>
        </w:rPr>
        <w:t>67</w:t>
      </w:r>
      <w:r w:rsidR="00272050" w:rsidRPr="00233FD4">
        <w:rPr>
          <w:rFonts w:ascii="Times New Roman" w:hAnsi="Times New Roman"/>
          <w:color w:val="000000"/>
          <w:sz w:val="28"/>
          <w:szCs w:val="28"/>
          <w:lang w:val="uz-Cyrl-UZ"/>
        </w:rPr>
        <w:t xml:space="preserve"> млн. тани, уларнинг суммаси эса </w:t>
      </w:r>
      <w:r w:rsidR="006436A0" w:rsidRPr="00233FD4">
        <w:rPr>
          <w:rFonts w:ascii="Times New Roman" w:hAnsi="Times New Roman"/>
          <w:color w:val="000000"/>
          <w:sz w:val="28"/>
          <w:szCs w:val="28"/>
          <w:lang w:val="uz-Cyrl-UZ"/>
        </w:rPr>
        <w:t>84</w:t>
      </w:r>
      <w:r w:rsidR="00272050" w:rsidRPr="00233FD4">
        <w:rPr>
          <w:rFonts w:ascii="Times New Roman" w:hAnsi="Times New Roman"/>
          <w:color w:val="000000"/>
          <w:sz w:val="28"/>
          <w:szCs w:val="28"/>
          <w:lang w:val="uz-Cyrl-UZ"/>
        </w:rPr>
        <w:t>,</w:t>
      </w:r>
      <w:r w:rsidR="006436A0" w:rsidRPr="00233FD4">
        <w:rPr>
          <w:rFonts w:ascii="Times New Roman" w:hAnsi="Times New Roman"/>
          <w:color w:val="000000"/>
          <w:sz w:val="28"/>
          <w:szCs w:val="28"/>
          <w:lang w:val="uz-Cyrl-UZ"/>
        </w:rPr>
        <w:t>38</w:t>
      </w:r>
      <w:r w:rsidR="002F3767" w:rsidRPr="00233FD4">
        <w:rPr>
          <w:rFonts w:ascii="Times New Roman" w:hAnsi="Times New Roman"/>
          <w:color w:val="000000"/>
          <w:sz w:val="28"/>
          <w:szCs w:val="28"/>
          <w:lang w:val="uz-Cyrl-UZ"/>
        </w:rPr>
        <w:t> трлн. cўмни </w:t>
      </w:r>
      <w:r w:rsidR="00272050" w:rsidRPr="00233FD4">
        <w:rPr>
          <w:rFonts w:ascii="Times New Roman" w:hAnsi="Times New Roman"/>
          <w:color w:val="000000"/>
          <w:sz w:val="28"/>
          <w:szCs w:val="28"/>
          <w:lang w:val="uz-Cyrl-UZ"/>
        </w:rPr>
        <w:t>ташкил эт</w:t>
      </w:r>
      <w:r w:rsidR="002B78D7" w:rsidRPr="00233FD4">
        <w:rPr>
          <w:rFonts w:ascii="Times New Roman" w:hAnsi="Times New Roman"/>
          <w:color w:val="000000"/>
          <w:sz w:val="28"/>
          <w:szCs w:val="28"/>
          <w:lang w:val="uz-Cyrl-UZ"/>
        </w:rPr>
        <w:t>ди</w:t>
      </w:r>
      <w:r w:rsidR="00272050" w:rsidRPr="00233FD4">
        <w:rPr>
          <w:rFonts w:ascii="Times New Roman" w:hAnsi="Times New Roman"/>
          <w:color w:val="000000"/>
          <w:sz w:val="28"/>
          <w:szCs w:val="28"/>
          <w:lang w:val="uz-Cyrl-UZ"/>
        </w:rPr>
        <w:t xml:space="preserve">. </w:t>
      </w:r>
    </w:p>
    <w:p w:rsidR="00207F82" w:rsidRPr="00233FD4" w:rsidRDefault="002B78D7" w:rsidP="004A478C">
      <w:pPr>
        <w:tabs>
          <w:tab w:val="left" w:pos="945"/>
        </w:tabs>
        <w:spacing w:before="60" w:after="0" w:line="288" w:lineRule="auto"/>
        <w:ind w:firstLine="720"/>
        <w:jc w:val="both"/>
        <w:rPr>
          <w:rFonts w:ascii="Times New Roman" w:hAnsi="Times New Roman"/>
          <w:color w:val="000000"/>
          <w:sz w:val="28"/>
          <w:szCs w:val="28"/>
          <w:lang w:val="uz-Cyrl-UZ"/>
        </w:rPr>
      </w:pPr>
      <w:r w:rsidRPr="00233FD4">
        <w:rPr>
          <w:rFonts w:ascii="Times New Roman" w:hAnsi="Times New Roman"/>
          <w:color w:val="000000"/>
          <w:sz w:val="28"/>
          <w:szCs w:val="28"/>
          <w:lang w:val="uz-Cyrl-UZ"/>
        </w:rPr>
        <w:t>Бундан ташқари</w:t>
      </w:r>
      <w:r w:rsidR="00272050" w:rsidRPr="00233FD4">
        <w:rPr>
          <w:rFonts w:ascii="Times New Roman" w:hAnsi="Times New Roman"/>
          <w:color w:val="000000"/>
          <w:sz w:val="28"/>
          <w:szCs w:val="28"/>
          <w:lang w:val="uz-Cyrl-UZ"/>
        </w:rPr>
        <w:t>, 201</w:t>
      </w:r>
      <w:r w:rsidR="00E40496" w:rsidRPr="00233FD4">
        <w:rPr>
          <w:rFonts w:ascii="Times New Roman" w:hAnsi="Times New Roman"/>
          <w:color w:val="000000"/>
          <w:sz w:val="28"/>
          <w:szCs w:val="28"/>
          <w:lang w:val="uz-Cyrl-UZ"/>
        </w:rPr>
        <w:t>9</w:t>
      </w:r>
      <w:r w:rsidR="00272050" w:rsidRPr="00233FD4">
        <w:rPr>
          <w:rFonts w:ascii="Times New Roman" w:hAnsi="Times New Roman"/>
          <w:color w:val="000000"/>
          <w:sz w:val="28"/>
          <w:szCs w:val="28"/>
          <w:lang w:val="uz-Cyrl-UZ"/>
        </w:rPr>
        <w:t xml:space="preserve"> йил</w:t>
      </w:r>
      <w:r w:rsidR="000E2600" w:rsidRPr="00233FD4">
        <w:rPr>
          <w:rFonts w:ascii="Times New Roman" w:hAnsi="Times New Roman"/>
          <w:color w:val="000000"/>
          <w:sz w:val="28"/>
          <w:szCs w:val="28"/>
          <w:lang w:val="uz-Cyrl-UZ"/>
        </w:rPr>
        <w:t>нинг</w:t>
      </w:r>
      <w:r w:rsidR="00E40496" w:rsidRPr="00233FD4">
        <w:rPr>
          <w:rFonts w:ascii="Times New Roman" w:hAnsi="Times New Roman"/>
          <w:color w:val="000000"/>
          <w:sz w:val="28"/>
          <w:szCs w:val="28"/>
          <w:lang w:val="uz-Cyrl-UZ"/>
        </w:rPr>
        <w:t xml:space="preserve"> </w:t>
      </w:r>
      <w:r w:rsidR="009A7DDA" w:rsidRPr="00233FD4">
        <w:rPr>
          <w:rFonts w:ascii="Times New Roman" w:hAnsi="Times New Roman"/>
          <w:color w:val="000000"/>
          <w:sz w:val="28"/>
          <w:szCs w:val="28"/>
          <w:lang w:val="uz-Cyrl-UZ"/>
        </w:rPr>
        <w:t>I-</w:t>
      </w:r>
      <w:r w:rsidR="002006C3" w:rsidRPr="00233FD4">
        <w:rPr>
          <w:rFonts w:ascii="Times New Roman" w:hAnsi="Times New Roman"/>
          <w:color w:val="000000"/>
          <w:sz w:val="28"/>
          <w:szCs w:val="28"/>
          <w:lang w:val="uz-Cyrl-UZ"/>
        </w:rPr>
        <w:t>ярим йиллиги</w:t>
      </w:r>
      <w:r w:rsidR="00272050" w:rsidRPr="00233FD4">
        <w:rPr>
          <w:rFonts w:ascii="Times New Roman" w:hAnsi="Times New Roman"/>
          <w:color w:val="000000"/>
          <w:sz w:val="28"/>
          <w:szCs w:val="28"/>
          <w:lang w:val="uz-Cyrl-UZ"/>
        </w:rPr>
        <w:t xml:space="preserve"> давомида Марказий банкнинг банклараро тўлов тизими </w:t>
      </w:r>
      <w:r w:rsidR="002006C3" w:rsidRPr="00233FD4">
        <w:rPr>
          <w:rFonts w:ascii="Times New Roman" w:hAnsi="Times New Roman"/>
          <w:color w:val="000000"/>
          <w:sz w:val="28"/>
          <w:szCs w:val="28"/>
          <w:lang w:val="uz-Cyrl-UZ"/>
        </w:rPr>
        <w:t>126</w:t>
      </w:r>
      <w:r w:rsidR="00272050" w:rsidRPr="00233FD4">
        <w:rPr>
          <w:rFonts w:ascii="Times New Roman" w:hAnsi="Times New Roman"/>
          <w:color w:val="000000"/>
          <w:sz w:val="28"/>
          <w:szCs w:val="28"/>
          <w:lang w:val="uz-Cyrl-UZ"/>
        </w:rPr>
        <w:t xml:space="preserve"> банк иш куни</w:t>
      </w:r>
      <w:r w:rsidR="00E40496" w:rsidRPr="00233FD4">
        <w:rPr>
          <w:rFonts w:ascii="Times New Roman" w:hAnsi="Times New Roman"/>
          <w:color w:val="000000"/>
          <w:sz w:val="28"/>
          <w:szCs w:val="28"/>
          <w:lang w:val="uz-Cyrl-UZ"/>
        </w:rPr>
        <w:t xml:space="preserve"> </w:t>
      </w:r>
      <w:r w:rsidR="00272050" w:rsidRPr="00233FD4">
        <w:rPr>
          <w:rFonts w:ascii="Times New Roman" w:hAnsi="Times New Roman"/>
          <w:color w:val="000000"/>
          <w:sz w:val="28"/>
          <w:szCs w:val="28"/>
          <w:lang w:val="uz-Cyrl-UZ"/>
        </w:rPr>
        <w:t xml:space="preserve">фаолият юритган бўлиб, ўртача кунлик транзакциялар сони </w:t>
      </w:r>
      <w:r w:rsidR="002006C3" w:rsidRPr="00233FD4">
        <w:rPr>
          <w:rFonts w:ascii="Times New Roman" w:hAnsi="Times New Roman"/>
          <w:color w:val="000000"/>
          <w:sz w:val="28"/>
          <w:szCs w:val="28"/>
          <w:lang w:val="uz-Cyrl-UZ"/>
        </w:rPr>
        <w:t>270</w:t>
      </w:r>
      <w:r w:rsidR="00272050" w:rsidRPr="00233FD4">
        <w:rPr>
          <w:rFonts w:ascii="Times New Roman" w:hAnsi="Times New Roman"/>
          <w:color w:val="000000"/>
          <w:sz w:val="28"/>
          <w:szCs w:val="28"/>
          <w:lang w:val="uz-Cyrl-UZ"/>
        </w:rPr>
        <w:t>,</w:t>
      </w:r>
      <w:r w:rsidR="002006C3" w:rsidRPr="00233FD4">
        <w:rPr>
          <w:rFonts w:ascii="Times New Roman" w:hAnsi="Times New Roman"/>
          <w:color w:val="000000"/>
          <w:sz w:val="28"/>
          <w:szCs w:val="28"/>
          <w:lang w:val="uz-Cyrl-UZ"/>
        </w:rPr>
        <w:t>04</w:t>
      </w:r>
      <w:r w:rsidR="00272050" w:rsidRPr="00233FD4">
        <w:rPr>
          <w:rFonts w:ascii="Times New Roman" w:hAnsi="Times New Roman"/>
          <w:color w:val="000000"/>
          <w:sz w:val="28"/>
          <w:szCs w:val="28"/>
          <w:lang w:val="uz-Cyrl-UZ"/>
        </w:rPr>
        <w:t xml:space="preserve"> мингтани, ўртача кунлик транзакциялар </w:t>
      </w:r>
      <w:r w:rsidR="00272050" w:rsidRPr="00233FD4">
        <w:rPr>
          <w:rFonts w:ascii="Times New Roman" w:hAnsi="Times New Roman"/>
          <w:sz w:val="28"/>
          <w:szCs w:val="28"/>
          <w:lang w:val="uz-Cyrl-UZ"/>
        </w:rPr>
        <w:t xml:space="preserve">суммаси эса </w:t>
      </w:r>
      <w:r w:rsidR="000E2600" w:rsidRPr="00233FD4">
        <w:rPr>
          <w:rFonts w:ascii="Times New Roman" w:hAnsi="Times New Roman"/>
          <w:sz w:val="28"/>
          <w:szCs w:val="28"/>
          <w:lang w:val="uz-Cyrl-UZ"/>
        </w:rPr>
        <w:t>4</w:t>
      </w:r>
      <w:r w:rsidR="00272050" w:rsidRPr="00233FD4">
        <w:rPr>
          <w:rFonts w:ascii="Times New Roman" w:hAnsi="Times New Roman"/>
          <w:sz w:val="28"/>
          <w:szCs w:val="28"/>
          <w:lang w:val="uz-Cyrl-UZ"/>
        </w:rPr>
        <w:t> </w:t>
      </w:r>
      <w:r w:rsidR="002006C3" w:rsidRPr="00233FD4">
        <w:rPr>
          <w:rFonts w:ascii="Times New Roman" w:hAnsi="Times New Roman"/>
          <w:sz w:val="28"/>
          <w:szCs w:val="28"/>
          <w:lang w:val="uz-Cyrl-UZ"/>
        </w:rPr>
        <w:t>018</w:t>
      </w:r>
      <w:r w:rsidR="00272050" w:rsidRPr="00233FD4">
        <w:rPr>
          <w:rFonts w:ascii="Times New Roman" w:hAnsi="Times New Roman"/>
          <w:sz w:val="28"/>
          <w:szCs w:val="28"/>
          <w:lang w:val="uz-Cyrl-UZ"/>
        </w:rPr>
        <w:t>,</w:t>
      </w:r>
      <w:r w:rsidR="002006C3" w:rsidRPr="00233FD4">
        <w:rPr>
          <w:rFonts w:ascii="Times New Roman" w:hAnsi="Times New Roman"/>
          <w:sz w:val="28"/>
          <w:szCs w:val="28"/>
          <w:lang w:val="uz-Cyrl-UZ"/>
        </w:rPr>
        <w:t>3</w:t>
      </w:r>
      <w:r w:rsidR="00272050" w:rsidRPr="00233FD4">
        <w:rPr>
          <w:rFonts w:ascii="Times New Roman" w:hAnsi="Times New Roman"/>
          <w:sz w:val="28"/>
          <w:szCs w:val="28"/>
          <w:lang w:val="uz-Cyrl-UZ"/>
        </w:rPr>
        <w:t xml:space="preserve"> млрд. сўмни ташкил этди. Энг кўп амалга оширилган транзакциялар сони 201</w:t>
      </w:r>
      <w:r w:rsidR="00207F82" w:rsidRPr="00233FD4">
        <w:rPr>
          <w:rFonts w:ascii="Times New Roman" w:hAnsi="Times New Roman"/>
          <w:sz w:val="28"/>
          <w:szCs w:val="28"/>
          <w:lang w:val="uz-Cyrl-UZ"/>
        </w:rPr>
        <w:t>9</w:t>
      </w:r>
      <w:r w:rsidR="00272050" w:rsidRPr="00233FD4">
        <w:rPr>
          <w:rFonts w:ascii="Times New Roman" w:hAnsi="Times New Roman"/>
          <w:sz w:val="28"/>
          <w:szCs w:val="28"/>
          <w:lang w:val="uz-Cyrl-UZ"/>
        </w:rPr>
        <w:t xml:space="preserve"> йил </w:t>
      </w:r>
      <w:r w:rsidR="00EC573B" w:rsidRPr="00233FD4">
        <w:rPr>
          <w:rFonts w:ascii="Times New Roman" w:hAnsi="Times New Roman"/>
          <w:sz w:val="28"/>
          <w:szCs w:val="28"/>
          <w:lang w:val="uz-Cyrl-UZ"/>
        </w:rPr>
        <w:t>29</w:t>
      </w:r>
      <w:r w:rsidR="006F60C3" w:rsidRPr="00233FD4">
        <w:rPr>
          <w:rFonts w:ascii="Times New Roman" w:hAnsi="Times New Roman"/>
          <w:sz w:val="28"/>
          <w:szCs w:val="28"/>
          <w:lang w:val="uz-Cyrl-UZ"/>
        </w:rPr>
        <w:t xml:space="preserve"> </w:t>
      </w:r>
      <w:r w:rsidR="00EC573B" w:rsidRPr="00233FD4">
        <w:rPr>
          <w:rFonts w:ascii="Times New Roman" w:hAnsi="Times New Roman"/>
          <w:sz w:val="28"/>
          <w:szCs w:val="28"/>
          <w:lang w:val="uz-Cyrl-UZ"/>
        </w:rPr>
        <w:t>апрел</w:t>
      </w:r>
      <w:r w:rsidR="006F60C3" w:rsidRPr="00233FD4">
        <w:rPr>
          <w:rFonts w:ascii="Times New Roman" w:hAnsi="Times New Roman"/>
          <w:sz w:val="28"/>
          <w:szCs w:val="28"/>
          <w:lang w:val="uz-Cyrl-UZ"/>
        </w:rPr>
        <w:t xml:space="preserve">да </w:t>
      </w:r>
      <w:r w:rsidR="00272050" w:rsidRPr="00233FD4">
        <w:rPr>
          <w:rFonts w:ascii="Times New Roman" w:hAnsi="Times New Roman"/>
          <w:sz w:val="28"/>
          <w:szCs w:val="28"/>
          <w:lang w:val="uz-Cyrl-UZ"/>
        </w:rPr>
        <w:t xml:space="preserve">амалга оширилган бўлиб </w:t>
      </w:r>
      <w:r w:rsidR="006F60C3" w:rsidRPr="00233FD4">
        <w:rPr>
          <w:rFonts w:ascii="Times New Roman" w:hAnsi="Times New Roman"/>
          <w:sz w:val="28"/>
          <w:szCs w:val="28"/>
          <w:lang w:val="uz-Cyrl-UZ"/>
        </w:rPr>
        <w:t>4</w:t>
      </w:r>
      <w:r w:rsidR="00EC573B" w:rsidRPr="00233FD4">
        <w:rPr>
          <w:rFonts w:ascii="Times New Roman" w:hAnsi="Times New Roman"/>
          <w:sz w:val="28"/>
          <w:szCs w:val="28"/>
          <w:lang w:val="uz-Cyrl-UZ"/>
        </w:rPr>
        <w:t>43</w:t>
      </w:r>
      <w:r w:rsidR="006F60C3" w:rsidRPr="00233FD4">
        <w:rPr>
          <w:rFonts w:ascii="Times New Roman" w:hAnsi="Times New Roman"/>
          <w:sz w:val="28"/>
          <w:szCs w:val="28"/>
          <w:lang w:val="uz-Cyrl-UZ"/>
        </w:rPr>
        <w:t xml:space="preserve">,6 </w:t>
      </w:r>
      <w:r w:rsidR="00272050" w:rsidRPr="00233FD4">
        <w:rPr>
          <w:rFonts w:ascii="Times New Roman" w:hAnsi="Times New Roman"/>
          <w:sz w:val="28"/>
          <w:szCs w:val="28"/>
          <w:lang w:val="uz-Cyrl-UZ"/>
        </w:rPr>
        <w:t xml:space="preserve">мингтани, транзакциялар суммаси </w:t>
      </w:r>
      <w:r w:rsidR="006F60C3" w:rsidRPr="00233FD4">
        <w:rPr>
          <w:rFonts w:ascii="Times New Roman" w:hAnsi="Times New Roman"/>
          <w:sz w:val="28"/>
          <w:szCs w:val="28"/>
          <w:lang w:val="uz-Cyrl-UZ"/>
        </w:rPr>
        <w:t xml:space="preserve">эса </w:t>
      </w:r>
      <w:r w:rsidR="00272050" w:rsidRPr="00233FD4">
        <w:rPr>
          <w:rFonts w:ascii="Times New Roman" w:hAnsi="Times New Roman"/>
          <w:sz w:val="28"/>
          <w:szCs w:val="28"/>
          <w:lang w:val="uz-Cyrl-UZ"/>
        </w:rPr>
        <w:t>201</w:t>
      </w:r>
      <w:r w:rsidR="00207F82" w:rsidRPr="00233FD4">
        <w:rPr>
          <w:rFonts w:ascii="Times New Roman" w:hAnsi="Times New Roman"/>
          <w:sz w:val="28"/>
          <w:szCs w:val="28"/>
          <w:lang w:val="uz-Cyrl-UZ"/>
        </w:rPr>
        <w:t>9</w:t>
      </w:r>
      <w:r w:rsidR="00272050" w:rsidRPr="00233FD4">
        <w:rPr>
          <w:rFonts w:ascii="Times New Roman" w:hAnsi="Times New Roman"/>
          <w:sz w:val="28"/>
          <w:szCs w:val="28"/>
          <w:lang w:val="uz-Cyrl-UZ"/>
        </w:rPr>
        <w:t xml:space="preserve"> йил </w:t>
      </w:r>
      <w:r w:rsidR="00EC573B" w:rsidRPr="00233FD4">
        <w:rPr>
          <w:rFonts w:ascii="Times New Roman" w:hAnsi="Times New Roman"/>
          <w:sz w:val="28"/>
          <w:szCs w:val="28"/>
          <w:lang w:val="uz-Cyrl-UZ"/>
        </w:rPr>
        <w:t>3</w:t>
      </w:r>
      <w:r w:rsidR="006F60C3" w:rsidRPr="00233FD4">
        <w:rPr>
          <w:rFonts w:ascii="Times New Roman" w:hAnsi="Times New Roman"/>
          <w:sz w:val="28"/>
          <w:szCs w:val="28"/>
          <w:lang w:val="uz-Cyrl-UZ"/>
        </w:rPr>
        <w:t>0</w:t>
      </w:r>
      <w:r w:rsidR="00EC573B" w:rsidRPr="00233FD4">
        <w:rPr>
          <w:rFonts w:ascii="Times New Roman" w:hAnsi="Times New Roman"/>
          <w:sz w:val="28"/>
          <w:szCs w:val="28"/>
          <w:lang w:val="uz-Cyrl-UZ"/>
        </w:rPr>
        <w:t xml:space="preserve"> апрел</w:t>
      </w:r>
      <w:r w:rsidR="006F60C3" w:rsidRPr="00233FD4">
        <w:rPr>
          <w:rFonts w:ascii="Times New Roman" w:hAnsi="Times New Roman"/>
          <w:sz w:val="28"/>
          <w:szCs w:val="28"/>
          <w:lang w:val="uz-Cyrl-UZ"/>
        </w:rPr>
        <w:t xml:space="preserve">да </w:t>
      </w:r>
      <w:r w:rsidR="00272050" w:rsidRPr="00233FD4">
        <w:rPr>
          <w:rFonts w:ascii="Times New Roman" w:hAnsi="Times New Roman"/>
          <w:sz w:val="28"/>
          <w:szCs w:val="28"/>
          <w:lang w:val="uz-Cyrl-UZ"/>
        </w:rPr>
        <w:t xml:space="preserve">амалга оширилган бўлиб </w:t>
      </w:r>
      <w:r w:rsidR="00EC573B" w:rsidRPr="00233FD4">
        <w:rPr>
          <w:rFonts w:ascii="Times New Roman" w:hAnsi="Times New Roman"/>
          <w:sz w:val="28"/>
          <w:szCs w:val="28"/>
          <w:lang w:val="uz-Cyrl-UZ"/>
        </w:rPr>
        <w:t>8</w:t>
      </w:r>
      <w:r w:rsidR="006F60C3" w:rsidRPr="00233FD4">
        <w:rPr>
          <w:rFonts w:ascii="Times New Roman" w:hAnsi="Times New Roman"/>
          <w:sz w:val="28"/>
          <w:szCs w:val="28"/>
          <w:lang w:val="uz-Cyrl-UZ"/>
        </w:rPr>
        <w:t>,</w:t>
      </w:r>
      <w:r w:rsidR="00EC573B" w:rsidRPr="00233FD4">
        <w:rPr>
          <w:rFonts w:ascii="Times New Roman" w:hAnsi="Times New Roman"/>
          <w:sz w:val="28"/>
          <w:szCs w:val="28"/>
          <w:lang w:val="uz-Cyrl-UZ"/>
        </w:rPr>
        <w:t>24</w:t>
      </w:r>
      <w:r w:rsidR="006F60C3" w:rsidRPr="00233FD4">
        <w:rPr>
          <w:rFonts w:ascii="Times New Roman" w:hAnsi="Times New Roman"/>
          <w:sz w:val="28"/>
          <w:szCs w:val="28"/>
          <w:lang w:val="uz-Cyrl-UZ"/>
        </w:rPr>
        <w:t xml:space="preserve"> </w:t>
      </w:r>
      <w:r w:rsidR="00272050" w:rsidRPr="00233FD4">
        <w:rPr>
          <w:rFonts w:ascii="Times New Roman" w:hAnsi="Times New Roman"/>
          <w:sz w:val="28"/>
          <w:szCs w:val="28"/>
          <w:lang w:val="uz-Cyrl-UZ"/>
        </w:rPr>
        <w:t>трлн. сўмни ташкил этган.</w:t>
      </w:r>
    </w:p>
    <w:p w:rsidR="004B6528" w:rsidRDefault="005C62BB" w:rsidP="004A478C">
      <w:pPr>
        <w:tabs>
          <w:tab w:val="left" w:pos="945"/>
        </w:tabs>
        <w:spacing w:before="60" w:after="0" w:line="288" w:lineRule="auto"/>
        <w:ind w:firstLine="720"/>
        <w:jc w:val="both"/>
        <w:rPr>
          <w:rFonts w:ascii="Times New Roman" w:hAnsi="Times New Roman"/>
          <w:color w:val="000000"/>
          <w:sz w:val="28"/>
          <w:szCs w:val="28"/>
          <w:lang w:val="uz-Cyrl-UZ"/>
        </w:rPr>
      </w:pPr>
      <w:r w:rsidRPr="006F159E">
        <w:rPr>
          <w:rFonts w:ascii="Times New Roman" w:hAnsi="Times New Roman"/>
          <w:color w:val="000000"/>
          <w:sz w:val="28"/>
          <w:szCs w:val="28"/>
          <w:lang w:val="uz-Cyrl-UZ"/>
        </w:rPr>
        <w:t>Агар</w:t>
      </w:r>
      <w:r w:rsidR="00596413" w:rsidRPr="006F159E">
        <w:rPr>
          <w:rFonts w:ascii="Times New Roman" w:hAnsi="Times New Roman"/>
          <w:color w:val="000000"/>
          <w:sz w:val="28"/>
          <w:szCs w:val="28"/>
          <w:lang w:val="uz-Cyrl-UZ"/>
        </w:rPr>
        <w:t>,</w:t>
      </w:r>
      <w:r w:rsidRPr="006F159E">
        <w:rPr>
          <w:rFonts w:ascii="Times New Roman" w:hAnsi="Times New Roman"/>
          <w:color w:val="000000"/>
          <w:sz w:val="28"/>
          <w:szCs w:val="28"/>
          <w:lang w:val="uz-Cyrl-UZ"/>
        </w:rPr>
        <w:t xml:space="preserve"> 2019 йил</w:t>
      </w:r>
      <w:r w:rsidR="00FE36FA" w:rsidRPr="006F159E">
        <w:rPr>
          <w:rFonts w:ascii="Times New Roman" w:hAnsi="Times New Roman"/>
          <w:color w:val="000000"/>
          <w:sz w:val="28"/>
          <w:szCs w:val="28"/>
          <w:lang w:val="uz-Cyrl-UZ"/>
        </w:rPr>
        <w:t>нинг</w:t>
      </w:r>
      <w:r w:rsidRPr="006F159E">
        <w:rPr>
          <w:rFonts w:ascii="Times New Roman" w:hAnsi="Times New Roman"/>
          <w:color w:val="000000"/>
          <w:sz w:val="28"/>
          <w:szCs w:val="28"/>
          <w:lang w:val="uz-Cyrl-UZ"/>
        </w:rPr>
        <w:t xml:space="preserve"> </w:t>
      </w:r>
      <w:r w:rsidR="009A7DDA" w:rsidRPr="006F159E">
        <w:rPr>
          <w:rFonts w:ascii="Times New Roman" w:hAnsi="Times New Roman"/>
          <w:color w:val="000000"/>
          <w:sz w:val="28"/>
          <w:szCs w:val="28"/>
          <w:lang w:val="uz-Cyrl-UZ"/>
        </w:rPr>
        <w:t>I-</w:t>
      </w:r>
      <w:r w:rsidR="002006C3" w:rsidRPr="006F159E">
        <w:rPr>
          <w:rFonts w:ascii="Times New Roman" w:hAnsi="Times New Roman"/>
          <w:color w:val="000000"/>
          <w:sz w:val="28"/>
          <w:szCs w:val="28"/>
          <w:lang w:val="uz-Cyrl-UZ"/>
        </w:rPr>
        <w:t>ярим йиллиги</w:t>
      </w:r>
      <w:r w:rsidRPr="006F159E">
        <w:rPr>
          <w:rFonts w:ascii="Times New Roman" w:hAnsi="Times New Roman"/>
          <w:color w:val="000000"/>
          <w:sz w:val="28"/>
          <w:szCs w:val="28"/>
          <w:lang w:val="uz-Cyrl-UZ"/>
        </w:rPr>
        <w:t xml:space="preserve"> мобайнида Марказий банкнинг банклараро тўлов тизими орқали амалга оширилган транзакцияларни тўлов ҳужжатлари </w:t>
      </w:r>
      <w:r w:rsidR="00FE36FA" w:rsidRPr="006F159E">
        <w:rPr>
          <w:rFonts w:ascii="Times New Roman" w:hAnsi="Times New Roman"/>
          <w:color w:val="000000"/>
          <w:sz w:val="28"/>
          <w:szCs w:val="28"/>
          <w:lang w:val="uz-Cyrl-UZ"/>
        </w:rPr>
        <w:t>қирқимида</w:t>
      </w:r>
      <w:r w:rsidRPr="006F159E">
        <w:rPr>
          <w:rFonts w:ascii="Times New Roman" w:hAnsi="Times New Roman"/>
          <w:color w:val="000000"/>
          <w:sz w:val="28"/>
          <w:szCs w:val="28"/>
          <w:lang w:val="uz-Cyrl-UZ"/>
        </w:rPr>
        <w:t xml:space="preserve"> таҳлил қиладиган бўлсак</w:t>
      </w:r>
      <w:r w:rsidR="004B6528">
        <w:rPr>
          <w:rFonts w:ascii="Times New Roman" w:hAnsi="Times New Roman"/>
          <w:color w:val="000000"/>
          <w:sz w:val="28"/>
          <w:szCs w:val="28"/>
          <w:lang w:val="uz-Cyrl-UZ"/>
        </w:rPr>
        <w:t xml:space="preserve"> </w:t>
      </w:r>
      <w:r w:rsidR="004B6528" w:rsidRPr="006F159E">
        <w:rPr>
          <w:rFonts w:ascii="Times New Roman" w:hAnsi="Times New Roman"/>
          <w:i/>
          <w:sz w:val="28"/>
          <w:szCs w:val="28"/>
          <w:lang w:val="uz-Cyrl-UZ"/>
        </w:rPr>
        <w:t>(3-4-расмлар)</w:t>
      </w:r>
      <w:r w:rsidRPr="006F159E">
        <w:rPr>
          <w:rFonts w:ascii="Times New Roman" w:hAnsi="Times New Roman"/>
          <w:color w:val="000000"/>
          <w:sz w:val="28"/>
          <w:szCs w:val="28"/>
          <w:lang w:val="uz-Cyrl-UZ"/>
        </w:rPr>
        <w:t xml:space="preserve">, </w:t>
      </w:r>
      <w:r w:rsidR="004B6528">
        <w:rPr>
          <w:rFonts w:ascii="Times New Roman" w:hAnsi="Times New Roman"/>
          <w:color w:val="000000"/>
          <w:sz w:val="28"/>
          <w:szCs w:val="28"/>
          <w:lang w:val="uz-Cyrl-UZ"/>
        </w:rPr>
        <w:t>унда:</w:t>
      </w:r>
    </w:p>
    <w:p w:rsidR="004B6528" w:rsidRDefault="005C62BB" w:rsidP="004A478C">
      <w:pPr>
        <w:tabs>
          <w:tab w:val="left" w:pos="945"/>
        </w:tabs>
        <w:spacing w:before="60" w:after="0" w:line="288" w:lineRule="auto"/>
        <w:ind w:firstLine="720"/>
        <w:jc w:val="both"/>
        <w:rPr>
          <w:rFonts w:ascii="Times New Roman" w:hAnsi="Times New Roman"/>
          <w:color w:val="000000"/>
          <w:sz w:val="28"/>
          <w:szCs w:val="28"/>
          <w:lang w:val="uz-Cyrl-UZ"/>
        </w:rPr>
      </w:pPr>
      <w:r w:rsidRPr="006F159E">
        <w:rPr>
          <w:rFonts w:ascii="Times New Roman" w:hAnsi="Times New Roman"/>
          <w:color w:val="000000"/>
          <w:sz w:val="28"/>
          <w:szCs w:val="28"/>
          <w:lang w:val="uz-Cyrl-UZ"/>
        </w:rPr>
        <w:lastRenderedPageBreak/>
        <w:t xml:space="preserve">тўлов топшириқномаси орқали амалга оширилган транзакциялар сони </w:t>
      </w:r>
      <w:r w:rsidR="00F624C9" w:rsidRPr="006F159E">
        <w:rPr>
          <w:rFonts w:ascii="Times New Roman" w:hAnsi="Times New Roman"/>
          <w:color w:val="000000"/>
          <w:sz w:val="28"/>
          <w:szCs w:val="28"/>
          <w:lang w:val="uz-Cyrl-UZ"/>
        </w:rPr>
        <w:t>19</w:t>
      </w:r>
      <w:r w:rsidRPr="006F159E">
        <w:rPr>
          <w:rFonts w:ascii="Times New Roman" w:hAnsi="Times New Roman"/>
          <w:color w:val="000000"/>
          <w:sz w:val="28"/>
          <w:szCs w:val="28"/>
          <w:lang w:val="uz-Cyrl-UZ"/>
        </w:rPr>
        <w:t>,</w:t>
      </w:r>
      <w:r w:rsidR="00F624C9" w:rsidRPr="006F159E">
        <w:rPr>
          <w:rFonts w:ascii="Times New Roman" w:hAnsi="Times New Roman"/>
          <w:color w:val="000000"/>
          <w:sz w:val="28"/>
          <w:szCs w:val="28"/>
          <w:lang w:val="uz-Cyrl-UZ"/>
        </w:rPr>
        <w:t>6</w:t>
      </w:r>
      <w:r w:rsidR="009A7DDA" w:rsidRPr="006F159E">
        <w:rPr>
          <w:rFonts w:ascii="Times New Roman" w:hAnsi="Times New Roman"/>
          <w:color w:val="000000"/>
          <w:sz w:val="28"/>
          <w:szCs w:val="28"/>
          <w:lang w:val="uz-Cyrl-UZ"/>
        </w:rPr>
        <w:t xml:space="preserve"> млн. </w:t>
      </w:r>
      <w:r w:rsidRPr="006F159E">
        <w:rPr>
          <w:rFonts w:ascii="Times New Roman" w:hAnsi="Times New Roman"/>
          <w:color w:val="000000"/>
          <w:sz w:val="28"/>
          <w:szCs w:val="28"/>
          <w:lang w:val="uz-Cyrl-UZ"/>
        </w:rPr>
        <w:t xml:space="preserve">тани (жами транзакциялар сонининг </w:t>
      </w:r>
      <w:r w:rsidR="003346AB" w:rsidRPr="006F159E">
        <w:rPr>
          <w:rFonts w:ascii="Times New Roman" w:hAnsi="Times New Roman"/>
          <w:color w:val="000000"/>
          <w:sz w:val="28"/>
          <w:szCs w:val="28"/>
          <w:lang w:val="uz-Cyrl-UZ"/>
        </w:rPr>
        <w:t>57</w:t>
      </w:r>
      <w:r w:rsidRPr="006F159E">
        <w:rPr>
          <w:rFonts w:ascii="Times New Roman" w:hAnsi="Times New Roman"/>
          <w:color w:val="000000"/>
          <w:sz w:val="28"/>
          <w:szCs w:val="28"/>
          <w:lang w:val="uz-Cyrl-UZ"/>
        </w:rPr>
        <w:t>,</w:t>
      </w:r>
      <w:r w:rsidR="003346AB" w:rsidRPr="006F159E">
        <w:rPr>
          <w:rFonts w:ascii="Times New Roman" w:hAnsi="Times New Roman"/>
          <w:color w:val="000000"/>
          <w:sz w:val="28"/>
          <w:szCs w:val="28"/>
          <w:lang w:val="uz-Cyrl-UZ"/>
        </w:rPr>
        <w:t>5</w:t>
      </w:r>
      <w:r w:rsidRPr="006F159E">
        <w:rPr>
          <w:rFonts w:ascii="Times New Roman" w:hAnsi="Times New Roman"/>
          <w:color w:val="000000"/>
          <w:sz w:val="28"/>
          <w:szCs w:val="28"/>
          <w:lang w:val="uz-Cyrl-UZ"/>
        </w:rPr>
        <w:t xml:space="preserve"> фоизини), транзакциялар суммаси эса </w:t>
      </w:r>
      <w:r w:rsidR="003346AB" w:rsidRPr="006F159E">
        <w:rPr>
          <w:rFonts w:ascii="Times New Roman" w:hAnsi="Times New Roman"/>
          <w:color w:val="000000"/>
          <w:sz w:val="28"/>
          <w:szCs w:val="28"/>
          <w:lang w:val="uz-Cyrl-UZ"/>
        </w:rPr>
        <w:t>338</w:t>
      </w:r>
      <w:r w:rsidRPr="006F159E">
        <w:rPr>
          <w:rFonts w:ascii="Times New Roman" w:hAnsi="Times New Roman"/>
          <w:color w:val="000000"/>
          <w:sz w:val="28"/>
          <w:szCs w:val="28"/>
          <w:lang w:val="uz-Cyrl-UZ"/>
        </w:rPr>
        <w:t>,</w:t>
      </w:r>
      <w:r w:rsidR="003346AB" w:rsidRPr="006F159E">
        <w:rPr>
          <w:rFonts w:ascii="Times New Roman" w:hAnsi="Times New Roman"/>
          <w:color w:val="000000"/>
          <w:sz w:val="28"/>
          <w:szCs w:val="28"/>
          <w:lang w:val="uz-Cyrl-UZ"/>
        </w:rPr>
        <w:t>4</w:t>
      </w:r>
      <w:r w:rsidRPr="006F159E">
        <w:rPr>
          <w:rFonts w:ascii="Times New Roman" w:hAnsi="Times New Roman"/>
          <w:color w:val="000000"/>
          <w:sz w:val="28"/>
          <w:szCs w:val="28"/>
          <w:lang w:val="uz-Cyrl-UZ"/>
        </w:rPr>
        <w:t xml:space="preserve"> трлн. сўмни (жами транзакциялар суммасининг </w:t>
      </w:r>
      <w:r w:rsidR="003346AB" w:rsidRPr="006F159E">
        <w:rPr>
          <w:rFonts w:ascii="Times New Roman" w:hAnsi="Times New Roman"/>
          <w:color w:val="000000"/>
          <w:sz w:val="28"/>
          <w:szCs w:val="28"/>
          <w:lang w:val="uz-Cyrl-UZ"/>
        </w:rPr>
        <w:t>66</w:t>
      </w:r>
      <w:r w:rsidRPr="006F159E">
        <w:rPr>
          <w:rFonts w:ascii="Times New Roman" w:hAnsi="Times New Roman"/>
          <w:color w:val="000000"/>
          <w:sz w:val="28"/>
          <w:szCs w:val="28"/>
          <w:lang w:val="uz-Cyrl-UZ"/>
        </w:rPr>
        <w:t>,</w:t>
      </w:r>
      <w:r w:rsidR="003346AB" w:rsidRPr="006F159E">
        <w:rPr>
          <w:rFonts w:ascii="Times New Roman" w:hAnsi="Times New Roman"/>
          <w:color w:val="000000"/>
          <w:sz w:val="28"/>
          <w:szCs w:val="28"/>
          <w:lang w:val="uz-Cyrl-UZ"/>
        </w:rPr>
        <w:t>8</w:t>
      </w:r>
      <w:r w:rsidRPr="006F159E">
        <w:rPr>
          <w:rFonts w:ascii="Times New Roman" w:hAnsi="Times New Roman"/>
          <w:color w:val="000000"/>
          <w:sz w:val="28"/>
          <w:szCs w:val="28"/>
          <w:lang w:val="uz-Cyrl-UZ"/>
        </w:rPr>
        <w:t> фоизини)</w:t>
      </w:r>
      <w:r w:rsidR="004B6528">
        <w:rPr>
          <w:rFonts w:ascii="Times New Roman" w:hAnsi="Times New Roman"/>
          <w:color w:val="000000"/>
          <w:sz w:val="28"/>
          <w:szCs w:val="28"/>
          <w:lang w:val="uz-Cyrl-UZ"/>
        </w:rPr>
        <w:t>;</w:t>
      </w:r>
    </w:p>
    <w:p w:rsidR="004B6528" w:rsidRDefault="005C62BB" w:rsidP="004A478C">
      <w:pPr>
        <w:tabs>
          <w:tab w:val="left" w:pos="945"/>
        </w:tabs>
        <w:spacing w:before="60" w:after="0" w:line="288" w:lineRule="auto"/>
        <w:ind w:firstLine="720"/>
        <w:jc w:val="both"/>
        <w:rPr>
          <w:rFonts w:ascii="Times New Roman" w:hAnsi="Times New Roman"/>
          <w:color w:val="000000"/>
          <w:sz w:val="28"/>
          <w:szCs w:val="28"/>
          <w:lang w:val="uz-Cyrl-UZ"/>
        </w:rPr>
      </w:pPr>
      <w:r w:rsidRPr="006F159E">
        <w:rPr>
          <w:rFonts w:ascii="Times New Roman" w:hAnsi="Times New Roman"/>
          <w:color w:val="000000"/>
          <w:sz w:val="28"/>
          <w:szCs w:val="28"/>
          <w:lang w:val="uz-Cyrl-UZ"/>
        </w:rPr>
        <w:t xml:space="preserve">мемориал ордер орқали амалга оширилган транзакциялар сони </w:t>
      </w:r>
      <w:r w:rsidR="003346AB" w:rsidRPr="006F159E">
        <w:rPr>
          <w:rFonts w:ascii="Times New Roman" w:hAnsi="Times New Roman"/>
          <w:color w:val="000000"/>
          <w:sz w:val="28"/>
          <w:szCs w:val="28"/>
          <w:lang w:val="uz-Cyrl-UZ"/>
        </w:rPr>
        <w:t>10</w:t>
      </w:r>
      <w:r w:rsidRPr="006F159E">
        <w:rPr>
          <w:rFonts w:ascii="Times New Roman" w:hAnsi="Times New Roman"/>
          <w:color w:val="000000"/>
          <w:sz w:val="28"/>
          <w:szCs w:val="28"/>
          <w:lang w:val="uz-Cyrl-UZ"/>
        </w:rPr>
        <w:t>,</w:t>
      </w:r>
      <w:r w:rsidR="00FF4818" w:rsidRPr="006F159E">
        <w:rPr>
          <w:rFonts w:ascii="Times New Roman" w:hAnsi="Times New Roman"/>
          <w:color w:val="000000"/>
          <w:sz w:val="28"/>
          <w:szCs w:val="28"/>
          <w:lang w:val="uz-Cyrl-UZ"/>
        </w:rPr>
        <w:t>3</w:t>
      </w:r>
      <w:r w:rsidRPr="006F159E">
        <w:rPr>
          <w:rFonts w:ascii="Times New Roman" w:hAnsi="Times New Roman"/>
          <w:color w:val="000000"/>
          <w:sz w:val="28"/>
          <w:szCs w:val="28"/>
          <w:lang w:val="uz-Cyrl-UZ"/>
        </w:rPr>
        <w:t> млн. тани (</w:t>
      </w:r>
      <w:r w:rsidR="003346AB" w:rsidRPr="006F159E">
        <w:rPr>
          <w:rFonts w:ascii="Times New Roman" w:hAnsi="Times New Roman"/>
          <w:color w:val="000000"/>
          <w:sz w:val="28"/>
          <w:szCs w:val="28"/>
          <w:lang w:val="uz-Cyrl-UZ"/>
        </w:rPr>
        <w:t>30</w:t>
      </w:r>
      <w:r w:rsidRPr="006F159E">
        <w:rPr>
          <w:rFonts w:ascii="Times New Roman" w:hAnsi="Times New Roman"/>
          <w:color w:val="000000"/>
          <w:sz w:val="28"/>
          <w:szCs w:val="28"/>
          <w:lang w:val="uz-Cyrl-UZ"/>
        </w:rPr>
        <w:t>,</w:t>
      </w:r>
      <w:r w:rsidR="00FF4818" w:rsidRPr="006F159E">
        <w:rPr>
          <w:rFonts w:ascii="Times New Roman" w:hAnsi="Times New Roman"/>
          <w:color w:val="000000"/>
          <w:sz w:val="28"/>
          <w:szCs w:val="28"/>
          <w:lang w:val="uz-Cyrl-UZ"/>
        </w:rPr>
        <w:t>3</w:t>
      </w:r>
      <w:r w:rsidRPr="006F159E">
        <w:rPr>
          <w:rFonts w:ascii="Times New Roman" w:hAnsi="Times New Roman"/>
          <w:color w:val="000000"/>
          <w:sz w:val="28"/>
          <w:szCs w:val="28"/>
          <w:lang w:val="uz-Cyrl-UZ"/>
        </w:rPr>
        <w:t xml:space="preserve"> фоиз), транзакциялар суммаси эса </w:t>
      </w:r>
      <w:r w:rsidR="003346AB" w:rsidRPr="006F159E">
        <w:rPr>
          <w:rFonts w:ascii="Times New Roman" w:hAnsi="Times New Roman"/>
          <w:color w:val="000000"/>
          <w:sz w:val="28"/>
          <w:szCs w:val="28"/>
          <w:lang w:val="uz-Cyrl-UZ"/>
        </w:rPr>
        <w:t>165</w:t>
      </w:r>
      <w:r w:rsidRPr="006F159E">
        <w:rPr>
          <w:rFonts w:ascii="Times New Roman" w:hAnsi="Times New Roman"/>
          <w:color w:val="000000"/>
          <w:sz w:val="28"/>
          <w:szCs w:val="28"/>
          <w:lang w:val="uz-Cyrl-UZ"/>
        </w:rPr>
        <w:t>,</w:t>
      </w:r>
      <w:r w:rsidR="003346AB" w:rsidRPr="006F159E">
        <w:rPr>
          <w:rFonts w:ascii="Times New Roman" w:hAnsi="Times New Roman"/>
          <w:color w:val="000000"/>
          <w:sz w:val="28"/>
          <w:szCs w:val="28"/>
          <w:lang w:val="uz-Cyrl-UZ"/>
        </w:rPr>
        <w:t>4</w:t>
      </w:r>
      <w:r w:rsidRPr="006F159E">
        <w:rPr>
          <w:rFonts w:ascii="Times New Roman" w:hAnsi="Times New Roman"/>
          <w:color w:val="000000"/>
          <w:sz w:val="28"/>
          <w:szCs w:val="28"/>
          <w:lang w:val="uz-Cyrl-UZ"/>
        </w:rPr>
        <w:t xml:space="preserve"> трлн. сўмни (3</w:t>
      </w:r>
      <w:r w:rsidR="00FF4818" w:rsidRPr="006F159E">
        <w:rPr>
          <w:rFonts w:ascii="Times New Roman" w:hAnsi="Times New Roman"/>
          <w:color w:val="000000"/>
          <w:sz w:val="28"/>
          <w:szCs w:val="28"/>
          <w:lang w:val="uz-Cyrl-UZ"/>
        </w:rPr>
        <w:t>2</w:t>
      </w:r>
      <w:r w:rsidRPr="006F159E">
        <w:rPr>
          <w:rFonts w:ascii="Times New Roman" w:hAnsi="Times New Roman"/>
          <w:color w:val="000000"/>
          <w:sz w:val="28"/>
          <w:szCs w:val="28"/>
          <w:lang w:val="uz-Cyrl-UZ"/>
        </w:rPr>
        <w:t>,</w:t>
      </w:r>
      <w:r w:rsidR="003346AB" w:rsidRPr="006F159E">
        <w:rPr>
          <w:rFonts w:ascii="Times New Roman" w:hAnsi="Times New Roman"/>
          <w:color w:val="000000"/>
          <w:sz w:val="28"/>
          <w:szCs w:val="28"/>
          <w:lang w:val="uz-Cyrl-UZ"/>
        </w:rPr>
        <w:t>7</w:t>
      </w:r>
      <w:r w:rsidR="004B6528">
        <w:rPr>
          <w:rFonts w:ascii="Times New Roman" w:hAnsi="Times New Roman"/>
          <w:color w:val="000000"/>
          <w:sz w:val="28"/>
          <w:szCs w:val="28"/>
          <w:lang w:val="uz-Cyrl-UZ"/>
        </w:rPr>
        <w:t> фоизни);</w:t>
      </w:r>
    </w:p>
    <w:p w:rsidR="005C62BB" w:rsidRPr="00192E65" w:rsidRDefault="005C62BB" w:rsidP="004A478C">
      <w:pPr>
        <w:tabs>
          <w:tab w:val="left" w:pos="945"/>
        </w:tabs>
        <w:spacing w:before="60" w:after="0" w:line="288" w:lineRule="auto"/>
        <w:ind w:firstLine="720"/>
        <w:jc w:val="both"/>
        <w:rPr>
          <w:rFonts w:ascii="Times New Roman" w:hAnsi="Times New Roman"/>
          <w:color w:val="000000"/>
          <w:sz w:val="28"/>
          <w:szCs w:val="28"/>
          <w:lang w:val="uz-Cyrl-UZ"/>
        </w:rPr>
      </w:pPr>
      <w:r w:rsidRPr="006F159E">
        <w:rPr>
          <w:rFonts w:ascii="Times New Roman" w:hAnsi="Times New Roman"/>
          <w:color w:val="000000"/>
          <w:sz w:val="28"/>
          <w:szCs w:val="28"/>
          <w:lang w:val="uz-Cyrl-UZ"/>
        </w:rPr>
        <w:t xml:space="preserve">инкассо топшириқномалари орқали амалга оширилган транзакциялар сони </w:t>
      </w:r>
      <w:r w:rsidR="003346AB" w:rsidRPr="006F159E">
        <w:rPr>
          <w:rFonts w:ascii="Times New Roman" w:hAnsi="Times New Roman"/>
          <w:color w:val="000000"/>
          <w:sz w:val="28"/>
          <w:szCs w:val="28"/>
          <w:lang w:val="uz-Cyrl-UZ"/>
        </w:rPr>
        <w:t>3</w:t>
      </w:r>
      <w:r w:rsidRPr="006F159E">
        <w:rPr>
          <w:rFonts w:ascii="Times New Roman" w:hAnsi="Times New Roman"/>
          <w:color w:val="000000"/>
          <w:sz w:val="28"/>
          <w:szCs w:val="28"/>
          <w:lang w:val="uz-Cyrl-UZ"/>
        </w:rPr>
        <w:t>,</w:t>
      </w:r>
      <w:r w:rsidR="003346AB" w:rsidRPr="006F159E">
        <w:rPr>
          <w:rFonts w:ascii="Times New Roman" w:hAnsi="Times New Roman"/>
          <w:color w:val="000000"/>
          <w:sz w:val="28"/>
          <w:szCs w:val="28"/>
          <w:lang w:val="uz-Cyrl-UZ"/>
        </w:rPr>
        <w:t>9</w:t>
      </w:r>
      <w:r w:rsidRPr="006F159E">
        <w:rPr>
          <w:rFonts w:ascii="Times New Roman" w:hAnsi="Times New Roman"/>
          <w:color w:val="000000"/>
          <w:sz w:val="28"/>
          <w:szCs w:val="28"/>
          <w:lang w:val="uz-Cyrl-UZ"/>
        </w:rPr>
        <w:t xml:space="preserve"> млн. тани (11,</w:t>
      </w:r>
      <w:r w:rsidR="003346AB" w:rsidRPr="006F159E">
        <w:rPr>
          <w:rFonts w:ascii="Times New Roman" w:hAnsi="Times New Roman"/>
          <w:color w:val="000000"/>
          <w:sz w:val="28"/>
          <w:szCs w:val="28"/>
          <w:lang w:val="uz-Cyrl-UZ"/>
        </w:rPr>
        <w:t>5</w:t>
      </w:r>
      <w:r w:rsidRPr="006F159E">
        <w:rPr>
          <w:rFonts w:ascii="Times New Roman" w:hAnsi="Times New Roman"/>
          <w:color w:val="000000"/>
          <w:sz w:val="28"/>
          <w:szCs w:val="28"/>
          <w:lang w:val="uz-Cyrl-UZ"/>
        </w:rPr>
        <w:t xml:space="preserve"> фоиз), транзакциялар суммаси эса </w:t>
      </w:r>
      <w:r w:rsidR="003346AB" w:rsidRPr="006F159E">
        <w:rPr>
          <w:rFonts w:ascii="Times New Roman" w:hAnsi="Times New Roman"/>
          <w:color w:val="000000"/>
          <w:sz w:val="28"/>
          <w:szCs w:val="28"/>
          <w:lang w:val="uz-Cyrl-UZ"/>
        </w:rPr>
        <w:t>2</w:t>
      </w:r>
      <w:r w:rsidRPr="006F159E">
        <w:rPr>
          <w:rFonts w:ascii="Times New Roman" w:hAnsi="Times New Roman"/>
          <w:color w:val="000000"/>
          <w:sz w:val="28"/>
          <w:szCs w:val="28"/>
          <w:lang w:val="uz-Cyrl-UZ"/>
        </w:rPr>
        <w:t>,</w:t>
      </w:r>
      <w:r w:rsidR="003346AB" w:rsidRPr="006F159E">
        <w:rPr>
          <w:rFonts w:ascii="Times New Roman" w:hAnsi="Times New Roman"/>
          <w:color w:val="000000"/>
          <w:sz w:val="28"/>
          <w:szCs w:val="28"/>
          <w:lang w:val="uz-Cyrl-UZ"/>
        </w:rPr>
        <w:t>1</w:t>
      </w:r>
      <w:r w:rsidRPr="006F159E">
        <w:rPr>
          <w:rFonts w:ascii="Times New Roman" w:hAnsi="Times New Roman"/>
          <w:color w:val="000000"/>
          <w:sz w:val="28"/>
          <w:szCs w:val="28"/>
          <w:lang w:val="uz-Cyrl-UZ"/>
        </w:rPr>
        <w:t xml:space="preserve"> трлн. сўмни (0,</w:t>
      </w:r>
      <w:r w:rsidR="00FF4818" w:rsidRPr="006F159E">
        <w:rPr>
          <w:rFonts w:ascii="Times New Roman" w:hAnsi="Times New Roman"/>
          <w:color w:val="000000"/>
          <w:sz w:val="28"/>
          <w:szCs w:val="28"/>
          <w:lang w:val="uz-Cyrl-UZ"/>
        </w:rPr>
        <w:t>4</w:t>
      </w:r>
      <w:r w:rsidRPr="006F159E">
        <w:rPr>
          <w:rFonts w:ascii="Times New Roman" w:hAnsi="Times New Roman"/>
          <w:color w:val="000000"/>
          <w:sz w:val="28"/>
          <w:szCs w:val="28"/>
          <w:lang w:val="uz-Cyrl-UZ"/>
        </w:rPr>
        <w:t xml:space="preserve"> фоиз) ташкил этмоқда.</w:t>
      </w:r>
    </w:p>
    <w:p w:rsidR="00502D69" w:rsidRDefault="00502D69" w:rsidP="005D6027">
      <w:pPr>
        <w:tabs>
          <w:tab w:val="left" w:pos="945"/>
        </w:tabs>
        <w:spacing w:after="0" w:line="264" w:lineRule="auto"/>
        <w:ind w:right="284" w:firstLine="680"/>
        <w:jc w:val="right"/>
        <w:rPr>
          <w:rFonts w:ascii="Times New Roman" w:hAnsi="Times New Roman"/>
          <w:i/>
          <w:sz w:val="24"/>
          <w:szCs w:val="24"/>
          <w:lang w:val="uz-Cyrl-UZ"/>
        </w:rPr>
      </w:pPr>
    </w:p>
    <w:p w:rsidR="00596413" w:rsidRPr="00203C9B" w:rsidRDefault="00203C9B" w:rsidP="005D6027">
      <w:pPr>
        <w:tabs>
          <w:tab w:val="left" w:pos="945"/>
        </w:tabs>
        <w:spacing w:after="0" w:line="264" w:lineRule="auto"/>
        <w:ind w:right="284" w:firstLine="680"/>
        <w:jc w:val="right"/>
        <w:rPr>
          <w:rFonts w:ascii="Times New Roman" w:hAnsi="Times New Roman"/>
          <w:color w:val="000000"/>
          <w:sz w:val="24"/>
          <w:szCs w:val="24"/>
          <w:lang w:val="uz-Cyrl-UZ"/>
        </w:rPr>
      </w:pPr>
      <w:r w:rsidRPr="00203C9B">
        <w:rPr>
          <w:rFonts w:ascii="Times New Roman" w:hAnsi="Times New Roman"/>
          <w:i/>
          <w:sz w:val="24"/>
          <w:szCs w:val="24"/>
          <w:lang w:val="uz-Cyrl-UZ"/>
        </w:rPr>
        <w:t>(3-расм)</w:t>
      </w:r>
    </w:p>
    <w:p w:rsidR="003B02B7" w:rsidRDefault="00B222FF" w:rsidP="000270B8">
      <w:pPr>
        <w:jc w:val="center"/>
        <w:rPr>
          <w:rFonts w:ascii="Times New Roman" w:hAnsi="Times New Roman"/>
          <w:color w:val="000000"/>
          <w:sz w:val="28"/>
          <w:szCs w:val="28"/>
          <w:lang w:val="en-US"/>
        </w:rPr>
      </w:pPr>
      <w:r>
        <w:rPr>
          <w:rFonts w:ascii="Times New Roman" w:hAnsi="Times New Roman"/>
          <w:noProof/>
          <w:color w:val="000000"/>
          <w:sz w:val="28"/>
          <w:szCs w:val="28"/>
          <w:lang w:eastAsia="ru-RU"/>
        </w:rPr>
        <w:drawing>
          <wp:inline distT="0" distB="0" distL="0" distR="0">
            <wp:extent cx="5482336" cy="2823667"/>
            <wp:effectExtent l="19050" t="0" r="23114"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C9B" w:rsidRPr="00203C9B" w:rsidRDefault="00203C9B" w:rsidP="005D6027">
      <w:pPr>
        <w:tabs>
          <w:tab w:val="left" w:pos="945"/>
        </w:tabs>
        <w:spacing w:after="40" w:line="240" w:lineRule="auto"/>
        <w:ind w:right="284" w:firstLine="680"/>
        <w:jc w:val="right"/>
        <w:rPr>
          <w:rFonts w:ascii="Times New Roman" w:hAnsi="Times New Roman"/>
          <w:color w:val="000000"/>
          <w:sz w:val="24"/>
          <w:szCs w:val="24"/>
          <w:lang w:val="uz-Cyrl-UZ"/>
        </w:rPr>
      </w:pPr>
      <w:r w:rsidRPr="00203C9B">
        <w:rPr>
          <w:rFonts w:ascii="Times New Roman" w:hAnsi="Times New Roman"/>
          <w:i/>
          <w:sz w:val="24"/>
          <w:szCs w:val="24"/>
          <w:lang w:val="uz-Cyrl-UZ"/>
        </w:rPr>
        <w:t>(</w:t>
      </w:r>
      <w:r>
        <w:rPr>
          <w:rFonts w:ascii="Times New Roman" w:hAnsi="Times New Roman"/>
          <w:i/>
          <w:sz w:val="24"/>
          <w:szCs w:val="24"/>
          <w:lang w:val="en-US"/>
        </w:rPr>
        <w:t>4</w:t>
      </w:r>
      <w:r w:rsidRPr="00203C9B">
        <w:rPr>
          <w:rFonts w:ascii="Times New Roman" w:hAnsi="Times New Roman"/>
          <w:i/>
          <w:sz w:val="24"/>
          <w:szCs w:val="24"/>
          <w:lang w:val="uz-Cyrl-UZ"/>
        </w:rPr>
        <w:t>-расм)</w:t>
      </w:r>
    </w:p>
    <w:p w:rsidR="00E258C9" w:rsidRDefault="00E258C9" w:rsidP="000270B8">
      <w:pPr>
        <w:jc w:val="center"/>
        <w:rPr>
          <w:rFonts w:ascii="Times New Roman" w:hAnsi="Times New Roman"/>
          <w:color w:val="000000"/>
          <w:sz w:val="28"/>
          <w:szCs w:val="28"/>
          <w:lang w:val="uz-Cyrl-UZ"/>
        </w:rPr>
      </w:pPr>
      <w:r>
        <w:rPr>
          <w:rFonts w:ascii="Times New Roman" w:hAnsi="Times New Roman"/>
          <w:noProof/>
          <w:color w:val="000000"/>
          <w:sz w:val="28"/>
          <w:szCs w:val="28"/>
          <w:lang w:eastAsia="ru-RU"/>
        </w:rPr>
        <w:drawing>
          <wp:inline distT="0" distB="0" distL="0" distR="0">
            <wp:extent cx="5482336" cy="2867558"/>
            <wp:effectExtent l="19050" t="0" r="23114" b="8992"/>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2445" w:rsidRDefault="00D22445" w:rsidP="00E85F07">
      <w:pPr>
        <w:tabs>
          <w:tab w:val="left" w:pos="945"/>
        </w:tabs>
        <w:spacing w:before="60" w:after="0" w:line="288" w:lineRule="auto"/>
        <w:jc w:val="center"/>
        <w:rPr>
          <w:rFonts w:ascii="Times New Roman" w:hAnsi="Times New Roman"/>
          <w:b/>
          <w:sz w:val="28"/>
          <w:szCs w:val="28"/>
          <w:lang w:val="uz-Cyrl-UZ"/>
        </w:rPr>
      </w:pPr>
    </w:p>
    <w:p w:rsidR="005047ED" w:rsidRDefault="00596413" w:rsidP="00E85F07">
      <w:pPr>
        <w:tabs>
          <w:tab w:val="left" w:pos="945"/>
        </w:tabs>
        <w:spacing w:before="60" w:after="0" w:line="288" w:lineRule="auto"/>
        <w:jc w:val="center"/>
        <w:rPr>
          <w:rFonts w:ascii="Times New Roman" w:hAnsi="Times New Roman"/>
          <w:b/>
          <w:sz w:val="28"/>
          <w:szCs w:val="28"/>
          <w:lang w:val="uz-Cyrl-UZ"/>
        </w:rPr>
      </w:pPr>
      <w:r>
        <w:rPr>
          <w:rFonts w:ascii="Times New Roman" w:hAnsi="Times New Roman"/>
          <w:b/>
          <w:sz w:val="28"/>
          <w:szCs w:val="28"/>
          <w:lang w:val="en-US"/>
        </w:rPr>
        <w:t>II</w:t>
      </w:r>
      <w:r w:rsidR="005047ED">
        <w:rPr>
          <w:rFonts w:ascii="Times New Roman" w:hAnsi="Times New Roman"/>
          <w:b/>
          <w:sz w:val="28"/>
          <w:szCs w:val="28"/>
          <w:lang w:val="uz-Cyrl-UZ"/>
        </w:rPr>
        <w:t xml:space="preserve">. </w:t>
      </w:r>
      <w:r w:rsidR="005047ED" w:rsidRPr="00F43F4F">
        <w:rPr>
          <w:rFonts w:ascii="Times New Roman" w:hAnsi="Times New Roman"/>
          <w:b/>
          <w:sz w:val="28"/>
          <w:szCs w:val="28"/>
          <w:lang w:val="uz-Cyrl-UZ"/>
        </w:rPr>
        <w:t>Марказий банкнинг ҳисоб-китоблар клиринг тизими</w:t>
      </w:r>
      <w:r w:rsidR="005047ED">
        <w:rPr>
          <w:rFonts w:ascii="Times New Roman" w:hAnsi="Times New Roman"/>
          <w:b/>
          <w:sz w:val="28"/>
          <w:szCs w:val="28"/>
          <w:lang w:val="uz-Cyrl-UZ"/>
        </w:rPr>
        <w:t xml:space="preserve"> таҳлили</w:t>
      </w:r>
    </w:p>
    <w:p w:rsidR="00B921BA" w:rsidRPr="00B921BA" w:rsidRDefault="00B921BA" w:rsidP="00E85F07">
      <w:pPr>
        <w:tabs>
          <w:tab w:val="left" w:pos="945"/>
        </w:tabs>
        <w:spacing w:before="60" w:after="0" w:line="288" w:lineRule="auto"/>
        <w:ind w:firstLine="680"/>
        <w:jc w:val="both"/>
        <w:rPr>
          <w:rFonts w:ascii="Times New Roman" w:hAnsi="Times New Roman"/>
          <w:color w:val="000000"/>
          <w:sz w:val="8"/>
          <w:szCs w:val="8"/>
          <w:lang w:val="uz-Cyrl-UZ"/>
        </w:rPr>
      </w:pPr>
    </w:p>
    <w:p w:rsidR="00B921BA" w:rsidRPr="001917BF" w:rsidRDefault="005047ED" w:rsidP="00E85F07">
      <w:pPr>
        <w:tabs>
          <w:tab w:val="left" w:pos="945"/>
        </w:tabs>
        <w:spacing w:before="60" w:after="0" w:line="300" w:lineRule="auto"/>
        <w:ind w:firstLine="720"/>
        <w:jc w:val="both"/>
        <w:rPr>
          <w:rFonts w:ascii="Times New Roman" w:hAnsi="Times New Roman"/>
          <w:color w:val="000000"/>
          <w:sz w:val="28"/>
          <w:szCs w:val="28"/>
          <w:lang w:val="uz-Cyrl-UZ"/>
        </w:rPr>
      </w:pPr>
      <w:r w:rsidRPr="001917BF">
        <w:rPr>
          <w:rFonts w:ascii="Times New Roman" w:hAnsi="Times New Roman"/>
          <w:color w:val="000000"/>
          <w:sz w:val="28"/>
          <w:szCs w:val="28"/>
          <w:lang w:val="uz-Cyrl-UZ"/>
        </w:rPr>
        <w:t>Ўзбекистон Республикаси Президентининг 2013 йил 27 июндаги</w:t>
      </w:r>
      <w:r w:rsidR="004A478C">
        <w:rPr>
          <w:rFonts w:ascii="Times New Roman" w:hAnsi="Times New Roman"/>
          <w:color w:val="000000"/>
          <w:sz w:val="28"/>
          <w:szCs w:val="28"/>
          <w:lang w:val="uz-Cyrl-UZ"/>
        </w:rPr>
        <w:br/>
      </w:r>
      <w:r w:rsidRPr="001917BF">
        <w:rPr>
          <w:rFonts w:ascii="Times New Roman" w:hAnsi="Times New Roman"/>
          <w:color w:val="000000"/>
          <w:sz w:val="28"/>
          <w:szCs w:val="28"/>
          <w:lang w:val="uz-Cyrl-UZ"/>
        </w:rPr>
        <w:t>ПҚ</w:t>
      </w:r>
      <w:r w:rsidRPr="001917BF">
        <w:rPr>
          <w:rFonts w:ascii="Times New Roman" w:hAnsi="Times New Roman"/>
          <w:sz w:val="28"/>
          <w:szCs w:val="28"/>
          <w:lang w:val="uz-Cyrl-UZ"/>
        </w:rPr>
        <w:t>–</w:t>
      </w:r>
      <w:r w:rsidRPr="001917BF">
        <w:rPr>
          <w:rFonts w:ascii="Times New Roman" w:hAnsi="Times New Roman"/>
          <w:color w:val="000000"/>
          <w:sz w:val="28"/>
          <w:szCs w:val="28"/>
          <w:lang w:val="uz-Cyrl-UZ"/>
        </w:rPr>
        <w:t>1989-сонли “Ўзбекистон Республикасининг Миллий ахборот-коммуникация тизимларини янада ривожлантириш чора-тадбирлари тўғрисида”ги қарорига мувофиқ Марказий банкнинг “Чакана тўловларни реал вақт режимида амалга ошириш клири</w:t>
      </w:r>
      <w:r w:rsidR="00596413" w:rsidRPr="001917BF">
        <w:rPr>
          <w:rFonts w:ascii="Times New Roman" w:hAnsi="Times New Roman"/>
          <w:color w:val="000000"/>
          <w:sz w:val="28"/>
          <w:szCs w:val="28"/>
          <w:lang w:val="uz-Cyrl-UZ"/>
        </w:rPr>
        <w:t>нг тизимини яратиш ҳамда хизмат </w:t>
      </w:r>
      <w:r w:rsidRPr="001917BF">
        <w:rPr>
          <w:rFonts w:ascii="Times New Roman" w:hAnsi="Times New Roman"/>
          <w:color w:val="000000"/>
          <w:sz w:val="28"/>
          <w:szCs w:val="28"/>
          <w:lang w:val="uz-Cyrl-UZ"/>
        </w:rPr>
        <w:t xml:space="preserve">кўрсатувчиларнинг биллинг тизими билан интеграллаш” лойиҳаси </w:t>
      </w:r>
      <w:r w:rsidR="00B921BA" w:rsidRPr="001917BF">
        <w:rPr>
          <w:rFonts w:ascii="Times New Roman" w:hAnsi="Times New Roman"/>
          <w:color w:val="000000"/>
          <w:sz w:val="28"/>
          <w:szCs w:val="28"/>
          <w:lang w:val="uz-Cyrl-UZ"/>
        </w:rPr>
        <w:t xml:space="preserve">2014 йилда жорий этилган бўлиб, тизим орқали амалга оширилаётган тўловлар ҳажми ва кўлами доимий </w:t>
      </w:r>
      <w:r w:rsidR="00E139FF" w:rsidRPr="001917BF">
        <w:rPr>
          <w:rFonts w:ascii="Times New Roman" w:hAnsi="Times New Roman"/>
          <w:color w:val="000000"/>
          <w:sz w:val="28"/>
          <w:szCs w:val="28"/>
          <w:lang w:val="uz-Cyrl-UZ"/>
        </w:rPr>
        <w:t xml:space="preserve">равишда </w:t>
      </w:r>
      <w:r w:rsidR="00B921BA" w:rsidRPr="001917BF">
        <w:rPr>
          <w:rFonts w:ascii="Times New Roman" w:hAnsi="Times New Roman"/>
          <w:color w:val="000000"/>
          <w:sz w:val="28"/>
          <w:szCs w:val="28"/>
          <w:lang w:val="uz-Cyrl-UZ"/>
        </w:rPr>
        <w:t>ортиб бормоқда.</w:t>
      </w:r>
    </w:p>
    <w:p w:rsidR="00B921BA" w:rsidRPr="001917BF" w:rsidRDefault="002B49CD" w:rsidP="00E85F07">
      <w:pPr>
        <w:tabs>
          <w:tab w:val="left" w:pos="945"/>
        </w:tabs>
        <w:spacing w:before="60" w:after="0" w:line="300" w:lineRule="auto"/>
        <w:ind w:firstLine="720"/>
        <w:jc w:val="both"/>
        <w:rPr>
          <w:rFonts w:ascii="Times New Roman" w:hAnsi="Times New Roman"/>
          <w:color w:val="000000"/>
          <w:sz w:val="28"/>
          <w:szCs w:val="28"/>
          <w:lang w:val="uz-Cyrl-UZ"/>
        </w:rPr>
      </w:pPr>
      <w:r w:rsidRPr="00224008">
        <w:rPr>
          <w:rFonts w:ascii="Times New Roman" w:hAnsi="Times New Roman"/>
          <w:color w:val="000000"/>
          <w:sz w:val="28"/>
          <w:szCs w:val="28"/>
          <w:lang w:val="uz-Cyrl-UZ"/>
        </w:rPr>
        <w:t>Ҳ</w:t>
      </w:r>
      <w:r w:rsidR="00B921BA" w:rsidRPr="00224008">
        <w:rPr>
          <w:rFonts w:ascii="Times New Roman" w:hAnsi="Times New Roman"/>
          <w:color w:val="000000"/>
          <w:sz w:val="28"/>
          <w:szCs w:val="28"/>
          <w:lang w:val="uz-Cyrl-UZ"/>
        </w:rPr>
        <w:t xml:space="preserve">озирги кунда банклар инфратузилмаларида </w:t>
      </w:r>
      <w:r w:rsidR="00B921BA" w:rsidRPr="00224008">
        <w:rPr>
          <w:rFonts w:ascii="Times New Roman" w:hAnsi="Times New Roman"/>
          <w:sz w:val="28"/>
          <w:szCs w:val="28"/>
          <w:lang w:val="uz-Cyrl-UZ"/>
        </w:rPr>
        <w:t>Марказий банкнинг ҳисоб-китоблар клиринг тизими орқали барча коммунал</w:t>
      </w:r>
      <w:r w:rsidRPr="00224008">
        <w:rPr>
          <w:rFonts w:ascii="Times New Roman" w:hAnsi="Times New Roman"/>
          <w:sz w:val="28"/>
          <w:szCs w:val="28"/>
          <w:lang w:val="uz-Cyrl-UZ"/>
        </w:rPr>
        <w:t xml:space="preserve"> ташкилотлар, Молия </w:t>
      </w:r>
      <w:r w:rsidR="00B921BA" w:rsidRPr="00224008">
        <w:rPr>
          <w:rFonts w:ascii="Times New Roman" w:hAnsi="Times New Roman"/>
          <w:sz w:val="28"/>
          <w:szCs w:val="28"/>
          <w:lang w:val="uz-Cyrl-UZ"/>
        </w:rPr>
        <w:t>вазирлиги Ғазначили</w:t>
      </w:r>
      <w:r w:rsidR="00E139FF" w:rsidRPr="00224008">
        <w:rPr>
          <w:rFonts w:ascii="Times New Roman" w:hAnsi="Times New Roman"/>
          <w:sz w:val="28"/>
          <w:szCs w:val="28"/>
          <w:lang w:val="uz-Cyrl-UZ"/>
        </w:rPr>
        <w:t>ги</w:t>
      </w:r>
      <w:r w:rsidR="00B921BA" w:rsidRPr="00224008">
        <w:rPr>
          <w:rFonts w:ascii="Times New Roman" w:hAnsi="Times New Roman"/>
          <w:sz w:val="28"/>
          <w:szCs w:val="28"/>
          <w:lang w:val="uz-Cyrl-UZ"/>
        </w:rPr>
        <w:t xml:space="preserve">га тўланадиган бюджет тўловлари, солиқ </w:t>
      </w:r>
      <w:r w:rsidRPr="00224008">
        <w:rPr>
          <w:rFonts w:ascii="Times New Roman" w:hAnsi="Times New Roman"/>
          <w:sz w:val="28"/>
          <w:szCs w:val="28"/>
          <w:lang w:val="uz-Cyrl-UZ"/>
        </w:rPr>
        <w:t>ҳамда</w:t>
      </w:r>
      <w:r w:rsidR="00B921BA" w:rsidRPr="00224008">
        <w:rPr>
          <w:rFonts w:ascii="Times New Roman" w:hAnsi="Times New Roman"/>
          <w:sz w:val="28"/>
          <w:szCs w:val="28"/>
          <w:lang w:val="uz-Cyrl-UZ"/>
        </w:rPr>
        <w:t xml:space="preserve"> божхона тўловлари, нотариа</w:t>
      </w:r>
      <w:r w:rsidRPr="00224008">
        <w:rPr>
          <w:rFonts w:ascii="Times New Roman" w:hAnsi="Times New Roman"/>
          <w:sz w:val="28"/>
          <w:szCs w:val="28"/>
          <w:lang w:val="uz-Cyrl-UZ"/>
        </w:rPr>
        <w:t>т</w:t>
      </w:r>
      <w:r w:rsidR="00B921BA" w:rsidRPr="00224008">
        <w:rPr>
          <w:rFonts w:ascii="Times New Roman" w:hAnsi="Times New Roman"/>
          <w:sz w:val="28"/>
          <w:szCs w:val="28"/>
          <w:lang w:val="uz-Cyrl-UZ"/>
        </w:rPr>
        <w:t xml:space="preserve"> ва ФХДЁ тўловлари, </w:t>
      </w:r>
      <w:r w:rsidRPr="00224008">
        <w:rPr>
          <w:rFonts w:ascii="Times New Roman" w:hAnsi="Times New Roman"/>
          <w:sz w:val="28"/>
          <w:szCs w:val="28"/>
          <w:lang w:val="uz-Cyrl-UZ"/>
        </w:rPr>
        <w:t xml:space="preserve">ИИВ жарима тўловлари, </w:t>
      </w:r>
      <w:r w:rsidR="00B921BA" w:rsidRPr="00224008">
        <w:rPr>
          <w:rFonts w:ascii="Times New Roman" w:hAnsi="Times New Roman"/>
          <w:sz w:val="28"/>
          <w:szCs w:val="28"/>
          <w:lang w:val="uz-Cyrl-UZ"/>
        </w:rPr>
        <w:t xml:space="preserve">Давлат хизматлари агентлиги хизматлари тўловлари, </w:t>
      </w:r>
      <w:r w:rsidR="001917BF" w:rsidRPr="00224008">
        <w:rPr>
          <w:rFonts w:ascii="Times New Roman" w:hAnsi="Times New Roman"/>
          <w:sz w:val="28"/>
          <w:szCs w:val="28"/>
          <w:lang w:val="uz-Cyrl-UZ"/>
        </w:rPr>
        <w:br/>
      </w:r>
      <w:r w:rsidR="00B33B1B" w:rsidRPr="00224008">
        <w:rPr>
          <w:rFonts w:ascii="Times New Roman" w:hAnsi="Times New Roman"/>
          <w:sz w:val="28"/>
          <w:szCs w:val="28"/>
          <w:lang w:val="uz-Cyrl-UZ"/>
        </w:rPr>
        <w:t>“</w:t>
      </w:r>
      <w:r w:rsidR="00BC35A5" w:rsidRPr="00224008">
        <w:rPr>
          <w:rFonts w:ascii="Times New Roman" w:hAnsi="Times New Roman"/>
          <w:sz w:val="28"/>
          <w:szCs w:val="28"/>
          <w:lang w:val="uz-Cyrl-UZ"/>
        </w:rPr>
        <w:t>UzAUTO MOTORS</w:t>
      </w:r>
      <w:r w:rsidR="00B33B1B" w:rsidRPr="00224008">
        <w:rPr>
          <w:rFonts w:ascii="Times New Roman" w:hAnsi="Times New Roman"/>
          <w:sz w:val="28"/>
          <w:szCs w:val="28"/>
          <w:lang w:val="uz-Cyrl-UZ"/>
        </w:rPr>
        <w:t xml:space="preserve">” автомашиналари учун тўловлар, </w:t>
      </w:r>
      <w:r w:rsidRPr="00224008">
        <w:rPr>
          <w:rFonts w:ascii="Times New Roman" w:hAnsi="Times New Roman"/>
          <w:sz w:val="28"/>
          <w:szCs w:val="28"/>
          <w:lang w:val="uz-Cyrl-UZ"/>
        </w:rPr>
        <w:t xml:space="preserve">шунингдек, мобил </w:t>
      </w:r>
      <w:r w:rsidR="00B921BA" w:rsidRPr="00224008">
        <w:rPr>
          <w:rFonts w:ascii="Times New Roman" w:hAnsi="Times New Roman"/>
          <w:sz w:val="28"/>
          <w:szCs w:val="28"/>
          <w:lang w:val="uz-Cyrl-UZ"/>
        </w:rPr>
        <w:t>алоқа, интернет</w:t>
      </w:r>
      <w:r w:rsidRPr="00224008">
        <w:rPr>
          <w:rFonts w:ascii="Times New Roman" w:hAnsi="Times New Roman"/>
          <w:sz w:val="28"/>
          <w:szCs w:val="28"/>
          <w:lang w:val="uz-Cyrl-UZ"/>
        </w:rPr>
        <w:t>-провайдерлар</w:t>
      </w:r>
      <w:r w:rsidR="00B921BA" w:rsidRPr="00224008">
        <w:rPr>
          <w:rFonts w:ascii="Times New Roman" w:hAnsi="Times New Roman"/>
          <w:sz w:val="28"/>
          <w:szCs w:val="28"/>
          <w:lang w:val="uz-Cyrl-UZ"/>
        </w:rPr>
        <w:t xml:space="preserve"> ва бошқа кўплаб </w:t>
      </w:r>
      <w:r w:rsidRPr="00224008">
        <w:rPr>
          <w:rFonts w:ascii="Times New Roman" w:hAnsi="Times New Roman"/>
          <w:sz w:val="28"/>
          <w:szCs w:val="28"/>
          <w:lang w:val="uz-Cyrl-UZ"/>
        </w:rPr>
        <w:t xml:space="preserve">бошқа </w:t>
      </w:r>
      <w:r w:rsidR="00B921BA" w:rsidRPr="00224008">
        <w:rPr>
          <w:rFonts w:ascii="Times New Roman" w:hAnsi="Times New Roman"/>
          <w:sz w:val="28"/>
          <w:szCs w:val="28"/>
          <w:lang w:val="uz-Cyrl-UZ"/>
        </w:rPr>
        <w:t>хизматлар учун</w:t>
      </w:r>
      <w:r w:rsidRPr="00224008">
        <w:rPr>
          <w:rFonts w:ascii="Times New Roman" w:hAnsi="Times New Roman"/>
          <w:sz w:val="28"/>
          <w:szCs w:val="28"/>
          <w:lang w:val="uz-Cyrl-UZ"/>
        </w:rPr>
        <w:t> </w:t>
      </w:r>
      <w:r w:rsidR="00B921BA" w:rsidRPr="00224008">
        <w:rPr>
          <w:rFonts w:ascii="Times New Roman" w:hAnsi="Times New Roman"/>
          <w:sz w:val="28"/>
          <w:szCs w:val="28"/>
          <w:lang w:val="uz-Cyrl-UZ"/>
        </w:rPr>
        <w:t xml:space="preserve"> </w:t>
      </w:r>
      <w:r w:rsidRPr="00224008">
        <w:rPr>
          <w:rFonts w:ascii="Times New Roman" w:hAnsi="Times New Roman"/>
          <w:sz w:val="28"/>
          <w:szCs w:val="28"/>
          <w:lang w:val="uz-Cyrl-UZ"/>
        </w:rPr>
        <w:t xml:space="preserve">тўловчини хизматлар кўрсатувчи ташкилотларнинг биллинг тизими орқали аниқ идентификация қилиш орқали тўловларни </w:t>
      </w:r>
      <w:r w:rsidR="00B921BA" w:rsidRPr="00224008">
        <w:rPr>
          <w:rFonts w:ascii="Times New Roman" w:hAnsi="Times New Roman"/>
          <w:sz w:val="28"/>
          <w:szCs w:val="28"/>
          <w:lang w:val="uz-Cyrl-UZ"/>
        </w:rPr>
        <w:t xml:space="preserve">реал вақт режимида амалга ошириш </w:t>
      </w:r>
      <w:r w:rsidR="00E139FF" w:rsidRPr="00224008">
        <w:rPr>
          <w:rFonts w:ascii="Times New Roman" w:hAnsi="Times New Roman"/>
          <w:sz w:val="28"/>
          <w:szCs w:val="28"/>
          <w:lang w:val="uz-Cyrl-UZ"/>
        </w:rPr>
        <w:t xml:space="preserve">ва акс эттириш </w:t>
      </w:r>
      <w:r w:rsidRPr="00224008">
        <w:rPr>
          <w:rFonts w:ascii="Times New Roman" w:hAnsi="Times New Roman"/>
          <w:sz w:val="28"/>
          <w:szCs w:val="28"/>
          <w:lang w:val="uz-Cyrl-UZ"/>
        </w:rPr>
        <w:t>имконияти яратилган.</w:t>
      </w:r>
    </w:p>
    <w:p w:rsidR="00B921BA" w:rsidRPr="001917BF" w:rsidRDefault="002B49CD" w:rsidP="00E85F07">
      <w:pPr>
        <w:tabs>
          <w:tab w:val="left" w:pos="945"/>
        </w:tabs>
        <w:spacing w:before="60" w:after="0" w:line="300" w:lineRule="auto"/>
        <w:ind w:firstLine="720"/>
        <w:jc w:val="both"/>
        <w:rPr>
          <w:rFonts w:ascii="Times New Roman" w:hAnsi="Times New Roman"/>
          <w:sz w:val="28"/>
          <w:szCs w:val="28"/>
          <w:lang w:val="uz-Cyrl-UZ"/>
        </w:rPr>
      </w:pPr>
      <w:r w:rsidRPr="001917BF">
        <w:rPr>
          <w:rFonts w:ascii="Times New Roman" w:hAnsi="Times New Roman"/>
          <w:color w:val="000000"/>
          <w:sz w:val="28"/>
          <w:szCs w:val="28"/>
          <w:lang w:val="uz-Cyrl-UZ"/>
        </w:rPr>
        <w:t xml:space="preserve">Шу билан бирга, </w:t>
      </w:r>
      <w:r w:rsidRPr="001917BF">
        <w:rPr>
          <w:rFonts w:ascii="Times New Roman" w:hAnsi="Times New Roman"/>
          <w:sz w:val="28"/>
          <w:szCs w:val="28"/>
          <w:lang w:val="uz-Cyrl-UZ"/>
        </w:rPr>
        <w:t>Марказий банкнинг ҳисоб-китоблар клиринг тизими республикада фаолият юритаётган чакана тўлов тизимларининг банк пластик карталари орқали ўтказилган транзакциялари натижаси бўйича клиринг амалиётларини бажариш учун “Ҳисоб-китоб банки” вазифаларини ҳам амалга ошириб келмоқда.</w:t>
      </w:r>
    </w:p>
    <w:p w:rsidR="00B1776B" w:rsidRPr="001917BF" w:rsidRDefault="00B33B1B" w:rsidP="00E85F07">
      <w:pPr>
        <w:spacing w:before="60" w:after="0" w:line="300" w:lineRule="auto"/>
        <w:ind w:firstLine="720"/>
        <w:jc w:val="both"/>
        <w:rPr>
          <w:rFonts w:ascii="Times New Roman" w:hAnsi="Times New Roman"/>
          <w:sz w:val="28"/>
          <w:szCs w:val="28"/>
          <w:lang w:val="uz-Cyrl-UZ"/>
        </w:rPr>
      </w:pPr>
      <w:r w:rsidRPr="00A025AB">
        <w:rPr>
          <w:rFonts w:ascii="Times New Roman" w:hAnsi="Times New Roman"/>
          <w:sz w:val="28"/>
          <w:szCs w:val="28"/>
          <w:lang w:val="uz-Cyrl-UZ"/>
        </w:rPr>
        <w:t xml:space="preserve">Қайд этиш жоизки, </w:t>
      </w:r>
      <w:r w:rsidR="00AA1F11" w:rsidRPr="00A025AB">
        <w:rPr>
          <w:rFonts w:ascii="Times New Roman" w:hAnsi="Times New Roman"/>
          <w:sz w:val="28"/>
          <w:szCs w:val="28"/>
          <w:lang w:val="uz-Cyrl-UZ"/>
        </w:rPr>
        <w:t xml:space="preserve">Марказий банкнинг ҳисоб-китоблар клиринг тизими билан </w:t>
      </w:r>
      <w:r w:rsidRPr="00A025AB">
        <w:rPr>
          <w:rFonts w:ascii="Times New Roman" w:hAnsi="Times New Roman"/>
          <w:sz w:val="28"/>
          <w:szCs w:val="28"/>
          <w:lang w:val="uz-Cyrl-UZ"/>
        </w:rPr>
        <w:t xml:space="preserve">интеграция қилиш орқали тўловларни онлайн режимида амалга оширишга талабгор бўлаётган идора ва ташкилотлар ҳам кўпаймоқда. </w:t>
      </w:r>
      <w:r w:rsidR="00AA1F11" w:rsidRPr="00A025AB">
        <w:rPr>
          <w:rFonts w:ascii="Times New Roman" w:hAnsi="Times New Roman"/>
          <w:sz w:val="28"/>
          <w:szCs w:val="28"/>
          <w:lang w:val="uz-Cyrl-UZ"/>
        </w:rPr>
        <w:t xml:space="preserve">Бугунги кунга келиб, </w:t>
      </w:r>
      <w:r w:rsidRPr="00A025AB">
        <w:rPr>
          <w:rFonts w:ascii="Times New Roman" w:hAnsi="Times New Roman"/>
          <w:sz w:val="28"/>
          <w:szCs w:val="28"/>
          <w:lang w:val="uz-Cyrl-UZ"/>
        </w:rPr>
        <w:t>ҳисоб-китоблар клиринг тизими орқали жами</w:t>
      </w:r>
      <w:r w:rsidR="00AA1F11" w:rsidRPr="00A025AB">
        <w:rPr>
          <w:rFonts w:ascii="Times New Roman" w:hAnsi="Times New Roman"/>
          <w:sz w:val="28"/>
          <w:szCs w:val="28"/>
          <w:lang w:val="uz-Cyrl-UZ"/>
        </w:rPr>
        <w:t xml:space="preserve"> 3</w:t>
      </w:r>
      <w:r w:rsidRPr="00A025AB">
        <w:rPr>
          <w:rFonts w:ascii="Times New Roman" w:hAnsi="Times New Roman"/>
          <w:sz w:val="28"/>
          <w:szCs w:val="28"/>
          <w:lang w:val="uz-Cyrl-UZ"/>
        </w:rPr>
        <w:t>0</w:t>
      </w:r>
      <w:r w:rsidR="00AA1F11" w:rsidRPr="00A025AB">
        <w:rPr>
          <w:rFonts w:ascii="Times New Roman" w:hAnsi="Times New Roman"/>
          <w:sz w:val="28"/>
          <w:szCs w:val="28"/>
          <w:lang w:val="uz-Cyrl-UZ"/>
        </w:rPr>
        <w:t xml:space="preserve"> дан ортиқ хизматлар бўйича тўловлар реал вақт режимида амалга оширилмоқда.</w:t>
      </w:r>
      <w:r w:rsidR="00B1776B" w:rsidRPr="001917BF">
        <w:rPr>
          <w:rFonts w:ascii="Times New Roman" w:hAnsi="Times New Roman"/>
          <w:sz w:val="28"/>
          <w:szCs w:val="28"/>
          <w:lang w:val="uz-Cyrl-UZ"/>
        </w:rPr>
        <w:t xml:space="preserve"> </w:t>
      </w:r>
    </w:p>
    <w:p w:rsidR="00B1776B" w:rsidRPr="008F472B" w:rsidRDefault="00B1776B" w:rsidP="00E85F07">
      <w:pPr>
        <w:spacing w:before="60" w:after="0" w:line="300" w:lineRule="auto"/>
        <w:ind w:firstLine="720"/>
        <w:jc w:val="both"/>
        <w:rPr>
          <w:rFonts w:ascii="Times New Roman" w:hAnsi="Times New Roman"/>
          <w:sz w:val="28"/>
          <w:szCs w:val="28"/>
          <w:lang w:val="uz-Cyrl-UZ"/>
        </w:rPr>
      </w:pPr>
      <w:r w:rsidRPr="00224008">
        <w:rPr>
          <w:rFonts w:ascii="Times New Roman" w:hAnsi="Times New Roman"/>
          <w:sz w:val="28"/>
          <w:szCs w:val="28"/>
          <w:lang w:val="uz-Cyrl-UZ"/>
        </w:rPr>
        <w:t>Таҳлиллар шуни кўрсатмоқдаки, Марказий банкнинг ҳисоб-китоблар клиринг тизими орқали 201</w:t>
      </w:r>
      <w:r w:rsidR="00623E9C" w:rsidRPr="00224008">
        <w:rPr>
          <w:rFonts w:ascii="Times New Roman" w:hAnsi="Times New Roman"/>
          <w:sz w:val="28"/>
          <w:szCs w:val="28"/>
          <w:lang w:val="uz-Cyrl-UZ"/>
        </w:rPr>
        <w:t>7</w:t>
      </w:r>
      <w:r w:rsidRPr="00224008">
        <w:rPr>
          <w:rFonts w:ascii="Times New Roman" w:hAnsi="Times New Roman"/>
          <w:sz w:val="28"/>
          <w:szCs w:val="28"/>
          <w:lang w:val="uz-Cyrl-UZ"/>
        </w:rPr>
        <w:t xml:space="preserve"> йил</w:t>
      </w:r>
      <w:r w:rsidR="00623E9C" w:rsidRPr="00224008">
        <w:rPr>
          <w:rFonts w:ascii="Times New Roman" w:hAnsi="Times New Roman"/>
          <w:sz w:val="28"/>
          <w:szCs w:val="28"/>
          <w:lang w:val="uz-Cyrl-UZ"/>
        </w:rPr>
        <w:t xml:space="preserve">нинг </w:t>
      </w:r>
      <w:r w:rsidR="00A025AB" w:rsidRPr="00224008">
        <w:rPr>
          <w:rFonts w:ascii="Times New Roman" w:hAnsi="Times New Roman"/>
          <w:sz w:val="28"/>
          <w:szCs w:val="28"/>
          <w:lang w:val="uz-Cyrl-UZ"/>
        </w:rPr>
        <w:t>I-</w:t>
      </w:r>
      <w:r w:rsidR="00A35243" w:rsidRPr="00224008">
        <w:rPr>
          <w:rFonts w:ascii="Times New Roman" w:hAnsi="Times New Roman"/>
          <w:sz w:val="28"/>
          <w:szCs w:val="28"/>
          <w:lang w:val="uz-Cyrl-UZ"/>
        </w:rPr>
        <w:t>ярим йиллиги</w:t>
      </w:r>
      <w:r w:rsidRPr="00224008">
        <w:rPr>
          <w:rFonts w:ascii="Times New Roman" w:hAnsi="Times New Roman"/>
          <w:sz w:val="28"/>
          <w:szCs w:val="28"/>
          <w:lang w:val="uz-Cyrl-UZ"/>
        </w:rPr>
        <w:t xml:space="preserve"> мобайнида</w:t>
      </w:r>
      <w:r w:rsidR="0062500A" w:rsidRPr="00224008">
        <w:rPr>
          <w:rFonts w:ascii="Times New Roman" w:hAnsi="Times New Roman"/>
          <w:sz w:val="28"/>
          <w:szCs w:val="28"/>
          <w:lang w:val="uz-Cyrl-UZ"/>
        </w:rPr>
        <w:t xml:space="preserve"> </w:t>
      </w:r>
      <w:r w:rsidR="00A35243" w:rsidRPr="00224008">
        <w:rPr>
          <w:rFonts w:ascii="Times New Roman" w:hAnsi="Times New Roman"/>
          <w:sz w:val="28"/>
          <w:szCs w:val="28"/>
          <w:lang w:val="uz-Cyrl-UZ"/>
        </w:rPr>
        <w:t>1 973</w:t>
      </w:r>
      <w:r w:rsidRPr="00224008">
        <w:rPr>
          <w:rFonts w:ascii="Times New Roman" w:hAnsi="Times New Roman"/>
          <w:sz w:val="28"/>
          <w:szCs w:val="28"/>
          <w:lang w:val="uz-Cyrl-UZ"/>
        </w:rPr>
        <w:t>,</w:t>
      </w:r>
      <w:r w:rsidR="00A35243" w:rsidRPr="00224008">
        <w:rPr>
          <w:rFonts w:ascii="Times New Roman" w:hAnsi="Times New Roman"/>
          <w:sz w:val="28"/>
          <w:szCs w:val="28"/>
          <w:lang w:val="uz-Cyrl-UZ"/>
        </w:rPr>
        <w:t>6</w:t>
      </w:r>
      <w:r w:rsidR="0062500A" w:rsidRPr="00224008">
        <w:rPr>
          <w:rFonts w:ascii="Times New Roman" w:hAnsi="Times New Roman"/>
          <w:sz w:val="28"/>
          <w:szCs w:val="28"/>
          <w:lang w:val="uz-Cyrl-UZ"/>
        </w:rPr>
        <w:t> </w:t>
      </w:r>
      <w:r w:rsidRPr="00224008">
        <w:rPr>
          <w:rFonts w:ascii="Times New Roman" w:hAnsi="Times New Roman"/>
          <w:sz w:val="28"/>
          <w:szCs w:val="28"/>
          <w:lang w:val="uz-Cyrl-UZ"/>
        </w:rPr>
        <w:t>млрд. сўмлик тўловлар амалга оширилган бўлса, 201</w:t>
      </w:r>
      <w:r w:rsidR="00623E9C" w:rsidRPr="00224008">
        <w:rPr>
          <w:rFonts w:ascii="Times New Roman" w:hAnsi="Times New Roman"/>
          <w:sz w:val="28"/>
          <w:szCs w:val="28"/>
          <w:lang w:val="uz-Cyrl-UZ"/>
        </w:rPr>
        <w:t xml:space="preserve">8 йилнинг </w:t>
      </w:r>
      <w:r w:rsidR="00A025AB" w:rsidRPr="00224008">
        <w:rPr>
          <w:rFonts w:ascii="Times New Roman" w:hAnsi="Times New Roman"/>
          <w:sz w:val="28"/>
          <w:szCs w:val="28"/>
          <w:lang w:val="uz-Cyrl-UZ"/>
        </w:rPr>
        <w:t>I-</w:t>
      </w:r>
      <w:r w:rsidR="00A35243" w:rsidRPr="00224008">
        <w:rPr>
          <w:rFonts w:ascii="Times New Roman" w:hAnsi="Times New Roman"/>
          <w:sz w:val="28"/>
          <w:szCs w:val="28"/>
          <w:lang w:val="uz-Cyrl-UZ"/>
        </w:rPr>
        <w:t>ярим йиллигида</w:t>
      </w:r>
      <w:r w:rsidR="00623E9C" w:rsidRPr="00224008">
        <w:rPr>
          <w:rFonts w:ascii="Times New Roman" w:hAnsi="Times New Roman"/>
          <w:sz w:val="28"/>
          <w:szCs w:val="28"/>
          <w:lang w:val="uz-Cyrl-UZ"/>
        </w:rPr>
        <w:t xml:space="preserve"> </w:t>
      </w:r>
      <w:r w:rsidRPr="00224008">
        <w:rPr>
          <w:rFonts w:ascii="Times New Roman" w:hAnsi="Times New Roman"/>
          <w:sz w:val="28"/>
          <w:szCs w:val="28"/>
          <w:lang w:val="uz-Cyrl-UZ"/>
        </w:rPr>
        <w:t>тўловлар суммаси 201</w:t>
      </w:r>
      <w:r w:rsidR="00623E9C" w:rsidRPr="00224008">
        <w:rPr>
          <w:rFonts w:ascii="Times New Roman" w:hAnsi="Times New Roman"/>
          <w:sz w:val="28"/>
          <w:szCs w:val="28"/>
          <w:lang w:val="uz-Cyrl-UZ"/>
        </w:rPr>
        <w:t xml:space="preserve">7 </w:t>
      </w:r>
      <w:r w:rsidRPr="00224008">
        <w:rPr>
          <w:rFonts w:ascii="Times New Roman" w:hAnsi="Times New Roman"/>
          <w:sz w:val="28"/>
          <w:szCs w:val="28"/>
          <w:lang w:val="uz-Cyrl-UZ"/>
        </w:rPr>
        <w:t>йил</w:t>
      </w:r>
      <w:r w:rsidR="00623E9C" w:rsidRPr="00224008">
        <w:rPr>
          <w:rFonts w:ascii="Times New Roman" w:hAnsi="Times New Roman"/>
          <w:sz w:val="28"/>
          <w:szCs w:val="28"/>
          <w:lang w:val="uz-Cyrl-UZ"/>
        </w:rPr>
        <w:t>нинг шу даврига</w:t>
      </w:r>
      <w:r w:rsidRPr="00224008">
        <w:rPr>
          <w:rFonts w:ascii="Times New Roman" w:hAnsi="Times New Roman"/>
          <w:sz w:val="28"/>
          <w:szCs w:val="28"/>
          <w:lang w:val="uz-Cyrl-UZ"/>
        </w:rPr>
        <w:t xml:space="preserve"> нисбатан</w:t>
      </w:r>
      <w:r w:rsidR="00623E9C" w:rsidRPr="00224008">
        <w:rPr>
          <w:rFonts w:ascii="Times New Roman" w:hAnsi="Times New Roman"/>
          <w:sz w:val="28"/>
          <w:szCs w:val="28"/>
          <w:lang w:val="uz-Cyrl-UZ"/>
        </w:rPr>
        <w:t xml:space="preserve"> </w:t>
      </w:r>
      <w:r w:rsidRPr="00224008">
        <w:rPr>
          <w:rFonts w:ascii="Times New Roman" w:hAnsi="Times New Roman"/>
          <w:sz w:val="28"/>
          <w:szCs w:val="28"/>
          <w:lang w:val="uz-Cyrl-UZ"/>
        </w:rPr>
        <w:t>2,</w:t>
      </w:r>
      <w:r w:rsidR="00623E9C" w:rsidRPr="00224008">
        <w:rPr>
          <w:rFonts w:ascii="Times New Roman" w:hAnsi="Times New Roman"/>
          <w:sz w:val="28"/>
          <w:szCs w:val="28"/>
          <w:lang w:val="uz-Cyrl-UZ"/>
        </w:rPr>
        <w:t>2</w:t>
      </w:r>
      <w:r w:rsidRPr="00224008">
        <w:rPr>
          <w:rFonts w:ascii="Times New Roman" w:hAnsi="Times New Roman"/>
          <w:sz w:val="28"/>
          <w:szCs w:val="28"/>
          <w:lang w:val="uz-Cyrl-UZ"/>
        </w:rPr>
        <w:t xml:space="preserve"> баробарга ортиб</w:t>
      </w:r>
      <w:r w:rsidR="00A35243" w:rsidRPr="00224008">
        <w:rPr>
          <w:rFonts w:ascii="Times New Roman" w:hAnsi="Times New Roman"/>
          <w:sz w:val="28"/>
          <w:szCs w:val="28"/>
          <w:lang w:val="uz-Cyrl-UZ"/>
        </w:rPr>
        <w:t>,</w:t>
      </w:r>
      <w:r w:rsidRPr="00224008">
        <w:rPr>
          <w:rFonts w:ascii="Times New Roman" w:hAnsi="Times New Roman"/>
          <w:sz w:val="28"/>
          <w:szCs w:val="28"/>
          <w:lang w:val="uz-Cyrl-UZ"/>
        </w:rPr>
        <w:t xml:space="preserve"> </w:t>
      </w:r>
      <w:r w:rsidR="00A35243" w:rsidRPr="00224008">
        <w:rPr>
          <w:rFonts w:ascii="Times New Roman" w:hAnsi="Times New Roman"/>
          <w:sz w:val="28"/>
          <w:szCs w:val="28"/>
          <w:lang w:val="uz-Cyrl-UZ"/>
        </w:rPr>
        <w:t>4</w:t>
      </w:r>
      <w:r w:rsidRPr="00224008">
        <w:rPr>
          <w:rFonts w:ascii="Times New Roman" w:hAnsi="Times New Roman"/>
          <w:sz w:val="28"/>
          <w:szCs w:val="28"/>
          <w:lang w:val="uz-Cyrl-UZ"/>
        </w:rPr>
        <w:t> </w:t>
      </w:r>
      <w:r w:rsidR="00A35243" w:rsidRPr="00224008">
        <w:rPr>
          <w:rFonts w:ascii="Times New Roman" w:hAnsi="Times New Roman"/>
          <w:sz w:val="28"/>
          <w:szCs w:val="28"/>
          <w:lang w:val="uz-Cyrl-UZ"/>
        </w:rPr>
        <w:t>355</w:t>
      </w:r>
      <w:r w:rsidRPr="00224008">
        <w:rPr>
          <w:rFonts w:ascii="Times New Roman" w:hAnsi="Times New Roman"/>
          <w:sz w:val="28"/>
          <w:szCs w:val="28"/>
          <w:lang w:val="uz-Cyrl-UZ"/>
        </w:rPr>
        <w:t>,</w:t>
      </w:r>
      <w:r w:rsidR="00A35243" w:rsidRPr="00224008">
        <w:rPr>
          <w:rFonts w:ascii="Times New Roman" w:hAnsi="Times New Roman"/>
          <w:sz w:val="28"/>
          <w:szCs w:val="28"/>
          <w:lang w:val="uz-Cyrl-UZ"/>
        </w:rPr>
        <w:t>7</w:t>
      </w:r>
      <w:r w:rsidR="0062500A" w:rsidRPr="00224008">
        <w:rPr>
          <w:rFonts w:ascii="Times New Roman" w:hAnsi="Times New Roman"/>
          <w:sz w:val="28"/>
          <w:szCs w:val="28"/>
          <w:lang w:val="uz-Cyrl-UZ"/>
        </w:rPr>
        <w:t> </w:t>
      </w:r>
      <w:r w:rsidRPr="00224008">
        <w:rPr>
          <w:rFonts w:ascii="Times New Roman" w:hAnsi="Times New Roman"/>
          <w:sz w:val="28"/>
          <w:szCs w:val="28"/>
          <w:lang w:val="uz-Cyrl-UZ"/>
        </w:rPr>
        <w:t>млрд. сўмлик тўлов амалга оширилган. 201</w:t>
      </w:r>
      <w:r w:rsidR="00623E9C" w:rsidRPr="00224008">
        <w:rPr>
          <w:rFonts w:ascii="Times New Roman" w:hAnsi="Times New Roman"/>
          <w:sz w:val="28"/>
          <w:szCs w:val="28"/>
          <w:lang w:val="uz-Cyrl-UZ"/>
        </w:rPr>
        <w:t>9</w:t>
      </w:r>
      <w:r w:rsidRPr="00224008">
        <w:rPr>
          <w:rFonts w:ascii="Times New Roman" w:hAnsi="Times New Roman"/>
          <w:sz w:val="28"/>
          <w:szCs w:val="28"/>
          <w:lang w:val="uz-Cyrl-UZ"/>
        </w:rPr>
        <w:t xml:space="preserve"> </w:t>
      </w:r>
      <w:r w:rsidRPr="00224008">
        <w:rPr>
          <w:rFonts w:ascii="Times New Roman" w:hAnsi="Times New Roman"/>
          <w:sz w:val="28"/>
          <w:szCs w:val="28"/>
          <w:lang w:val="uz-Cyrl-UZ"/>
        </w:rPr>
        <w:lastRenderedPageBreak/>
        <w:t>йил</w:t>
      </w:r>
      <w:r w:rsidR="00623E9C" w:rsidRPr="00224008">
        <w:rPr>
          <w:rFonts w:ascii="Times New Roman" w:hAnsi="Times New Roman"/>
          <w:sz w:val="28"/>
          <w:szCs w:val="28"/>
          <w:lang w:val="uz-Cyrl-UZ"/>
        </w:rPr>
        <w:t>нинг шу даврида</w:t>
      </w:r>
      <w:r w:rsidRPr="00224008">
        <w:rPr>
          <w:rFonts w:ascii="Times New Roman" w:hAnsi="Times New Roman"/>
          <w:sz w:val="28"/>
          <w:szCs w:val="28"/>
          <w:lang w:val="uz-Cyrl-UZ"/>
        </w:rPr>
        <w:t xml:space="preserve"> эса ушбу тизим орқали амалга оширилган транзакциялар суммаси 201</w:t>
      </w:r>
      <w:r w:rsidR="00623E9C" w:rsidRPr="00224008">
        <w:rPr>
          <w:rFonts w:ascii="Times New Roman" w:hAnsi="Times New Roman"/>
          <w:sz w:val="28"/>
          <w:szCs w:val="28"/>
          <w:lang w:val="uz-Cyrl-UZ"/>
        </w:rPr>
        <w:t>8</w:t>
      </w:r>
      <w:r w:rsidRPr="00224008">
        <w:rPr>
          <w:rFonts w:ascii="Times New Roman" w:hAnsi="Times New Roman"/>
          <w:sz w:val="28"/>
          <w:szCs w:val="28"/>
          <w:lang w:val="uz-Cyrl-UZ"/>
        </w:rPr>
        <w:t> йил</w:t>
      </w:r>
      <w:r w:rsidR="00623E9C" w:rsidRPr="00224008">
        <w:rPr>
          <w:rFonts w:ascii="Times New Roman" w:hAnsi="Times New Roman"/>
          <w:sz w:val="28"/>
          <w:szCs w:val="28"/>
          <w:lang w:val="uz-Cyrl-UZ"/>
        </w:rPr>
        <w:t>нинг шу даврига</w:t>
      </w:r>
      <w:r w:rsidRPr="00224008">
        <w:rPr>
          <w:rFonts w:ascii="Times New Roman" w:hAnsi="Times New Roman"/>
          <w:sz w:val="28"/>
          <w:szCs w:val="28"/>
          <w:lang w:val="uz-Cyrl-UZ"/>
        </w:rPr>
        <w:t xml:space="preserve"> нисбатан қарийб </w:t>
      </w:r>
      <w:r w:rsidR="00623E9C" w:rsidRPr="00224008">
        <w:rPr>
          <w:rFonts w:ascii="Times New Roman" w:hAnsi="Times New Roman"/>
          <w:sz w:val="28"/>
          <w:szCs w:val="28"/>
          <w:lang w:val="uz-Cyrl-UZ"/>
        </w:rPr>
        <w:t>1,</w:t>
      </w:r>
      <w:r w:rsidR="00A35243" w:rsidRPr="00224008">
        <w:rPr>
          <w:rFonts w:ascii="Times New Roman" w:hAnsi="Times New Roman"/>
          <w:sz w:val="28"/>
          <w:szCs w:val="28"/>
          <w:lang w:val="uz-Cyrl-UZ"/>
        </w:rPr>
        <w:t>7</w:t>
      </w:r>
      <w:r w:rsidRPr="00224008">
        <w:rPr>
          <w:rFonts w:ascii="Times New Roman" w:hAnsi="Times New Roman"/>
          <w:sz w:val="28"/>
          <w:szCs w:val="28"/>
          <w:lang w:val="uz-Cyrl-UZ"/>
        </w:rPr>
        <w:t xml:space="preserve"> баробарга ортиб,</w:t>
      </w:r>
      <w:r w:rsidR="00623E9C" w:rsidRPr="00224008">
        <w:rPr>
          <w:rFonts w:ascii="Times New Roman" w:hAnsi="Times New Roman"/>
          <w:sz w:val="28"/>
          <w:szCs w:val="28"/>
          <w:lang w:val="uz-Cyrl-UZ"/>
        </w:rPr>
        <w:t xml:space="preserve"> </w:t>
      </w:r>
      <w:r w:rsidR="00A35243" w:rsidRPr="00224008">
        <w:rPr>
          <w:rFonts w:ascii="Times New Roman" w:hAnsi="Times New Roman"/>
          <w:sz w:val="28"/>
          <w:szCs w:val="28"/>
          <w:lang w:val="uz-Cyrl-UZ"/>
        </w:rPr>
        <w:t>7</w:t>
      </w:r>
      <w:r w:rsidRPr="00224008">
        <w:rPr>
          <w:rFonts w:ascii="Times New Roman" w:hAnsi="Times New Roman"/>
          <w:sz w:val="28"/>
          <w:szCs w:val="28"/>
          <w:lang w:val="uz-Cyrl-UZ"/>
        </w:rPr>
        <w:t> </w:t>
      </w:r>
      <w:r w:rsidR="00A35243" w:rsidRPr="00224008">
        <w:rPr>
          <w:rFonts w:ascii="Times New Roman" w:hAnsi="Times New Roman"/>
          <w:sz w:val="28"/>
          <w:szCs w:val="28"/>
          <w:lang w:val="uz-Cyrl-UZ"/>
        </w:rPr>
        <w:t>484</w:t>
      </w:r>
      <w:r w:rsidRPr="00224008">
        <w:rPr>
          <w:rFonts w:ascii="Times New Roman" w:hAnsi="Times New Roman"/>
          <w:sz w:val="28"/>
          <w:szCs w:val="28"/>
          <w:lang w:val="uz-Cyrl-UZ"/>
        </w:rPr>
        <w:t>,</w:t>
      </w:r>
      <w:r w:rsidR="00A35243" w:rsidRPr="00224008">
        <w:rPr>
          <w:rFonts w:ascii="Times New Roman" w:hAnsi="Times New Roman"/>
          <w:sz w:val="28"/>
          <w:szCs w:val="28"/>
          <w:lang w:val="uz-Cyrl-UZ"/>
        </w:rPr>
        <w:t>2</w:t>
      </w:r>
      <w:r w:rsidR="0062500A" w:rsidRPr="00224008">
        <w:rPr>
          <w:rFonts w:ascii="Times New Roman" w:hAnsi="Times New Roman"/>
          <w:sz w:val="28"/>
          <w:szCs w:val="28"/>
          <w:lang w:val="uz-Cyrl-UZ"/>
        </w:rPr>
        <w:t> </w:t>
      </w:r>
      <w:r w:rsidRPr="00224008">
        <w:rPr>
          <w:rFonts w:ascii="Times New Roman" w:hAnsi="Times New Roman"/>
          <w:sz w:val="28"/>
          <w:szCs w:val="28"/>
          <w:lang w:val="uz-Cyrl-UZ"/>
        </w:rPr>
        <w:t>млрд</w:t>
      </w:r>
      <w:r w:rsidR="0062500A" w:rsidRPr="00224008">
        <w:rPr>
          <w:rFonts w:ascii="Times New Roman" w:hAnsi="Times New Roman"/>
          <w:sz w:val="28"/>
          <w:szCs w:val="28"/>
          <w:lang w:val="uz-Cyrl-UZ"/>
        </w:rPr>
        <w:t>.</w:t>
      </w:r>
      <w:r w:rsidRPr="00224008">
        <w:rPr>
          <w:rFonts w:ascii="Times New Roman" w:hAnsi="Times New Roman"/>
          <w:sz w:val="28"/>
          <w:szCs w:val="28"/>
          <w:lang w:val="uz-Cyrl-UZ"/>
        </w:rPr>
        <w:t xml:space="preserve"> сўмга етганлигини кўриш мумкин</w:t>
      </w:r>
      <w:r w:rsidR="00B33B1B" w:rsidRPr="00224008">
        <w:rPr>
          <w:rFonts w:ascii="Times New Roman" w:hAnsi="Times New Roman"/>
          <w:sz w:val="28"/>
          <w:szCs w:val="28"/>
          <w:lang w:val="uz-Cyrl-UZ"/>
        </w:rPr>
        <w:t xml:space="preserve"> </w:t>
      </w:r>
      <w:r w:rsidR="00B33B1B" w:rsidRPr="00224008">
        <w:rPr>
          <w:rFonts w:ascii="Times New Roman" w:hAnsi="Times New Roman"/>
          <w:i/>
          <w:sz w:val="28"/>
          <w:szCs w:val="28"/>
          <w:lang w:val="uz-Cyrl-UZ"/>
        </w:rPr>
        <w:t>(5-расм)</w:t>
      </w:r>
      <w:r w:rsidRPr="00224008">
        <w:rPr>
          <w:rFonts w:ascii="Times New Roman" w:hAnsi="Times New Roman"/>
          <w:sz w:val="28"/>
          <w:szCs w:val="28"/>
          <w:lang w:val="uz-Cyrl-UZ"/>
        </w:rPr>
        <w:t>.</w:t>
      </w:r>
    </w:p>
    <w:p w:rsidR="00A545D8" w:rsidRDefault="00A545D8" w:rsidP="004A478C">
      <w:pPr>
        <w:spacing w:before="60" w:after="0" w:line="288" w:lineRule="auto"/>
        <w:ind w:firstLine="720"/>
        <w:jc w:val="both"/>
        <w:rPr>
          <w:rFonts w:ascii="Times New Roman" w:hAnsi="Times New Roman"/>
          <w:sz w:val="16"/>
          <w:szCs w:val="16"/>
          <w:lang w:val="uz-Cyrl-UZ"/>
        </w:rPr>
      </w:pPr>
    </w:p>
    <w:p w:rsidR="00D22445" w:rsidRPr="008F472B" w:rsidRDefault="00D22445" w:rsidP="004A478C">
      <w:pPr>
        <w:spacing w:before="60" w:after="0" w:line="288" w:lineRule="auto"/>
        <w:ind w:firstLine="720"/>
        <w:jc w:val="both"/>
        <w:rPr>
          <w:rFonts w:ascii="Times New Roman" w:hAnsi="Times New Roman"/>
          <w:sz w:val="16"/>
          <w:szCs w:val="16"/>
          <w:lang w:val="uz-Cyrl-UZ"/>
        </w:rPr>
      </w:pPr>
    </w:p>
    <w:p w:rsidR="00203C9B" w:rsidRPr="00203C9B" w:rsidRDefault="00203C9B" w:rsidP="005D6027">
      <w:pPr>
        <w:spacing w:after="0" w:line="240" w:lineRule="auto"/>
        <w:ind w:firstLine="709"/>
        <w:jc w:val="right"/>
        <w:rPr>
          <w:rFonts w:ascii="Times New Roman" w:hAnsi="Times New Roman"/>
          <w:sz w:val="24"/>
          <w:szCs w:val="24"/>
          <w:lang w:val="en-US"/>
        </w:rPr>
      </w:pPr>
      <w:r w:rsidRPr="00203C9B">
        <w:rPr>
          <w:rFonts w:ascii="Times New Roman" w:hAnsi="Times New Roman"/>
          <w:i/>
          <w:sz w:val="24"/>
          <w:szCs w:val="24"/>
          <w:lang w:val="uz-Cyrl-UZ"/>
        </w:rPr>
        <w:t>(5-расм)</w:t>
      </w:r>
    </w:p>
    <w:p w:rsidR="00AA1F11" w:rsidRPr="0074792F" w:rsidRDefault="006E5C68" w:rsidP="006423AE">
      <w:pPr>
        <w:spacing w:before="40" w:after="0" w:line="288" w:lineRule="auto"/>
        <w:jc w:val="center"/>
        <w:rPr>
          <w:rFonts w:ascii="Times New Roman" w:hAnsi="Times New Roman"/>
          <w:sz w:val="28"/>
          <w:szCs w:val="28"/>
          <w:lang w:val="uz-Cyrl-UZ"/>
        </w:rPr>
      </w:pPr>
      <w:r w:rsidRPr="006E5C68">
        <w:rPr>
          <w:rFonts w:ascii="Times New Roman" w:hAnsi="Times New Roman"/>
          <w:noProof/>
          <w:color w:val="000000"/>
          <w:sz w:val="28"/>
          <w:szCs w:val="28"/>
          <w:lang w:eastAsia="ru-RU"/>
        </w:rPr>
        <w:pict>
          <v:shape id="_x0000_s1053" type="#_x0000_t202" style="position:absolute;left:0;text-align:left;margin-left:87.8pt;margin-top:206.25pt;width:67.85pt;height:20.75pt;z-index:251680768;mso-width-relative:margin;mso-height-relative:margin" stroked="f">
            <v:textbox>
              <w:txbxContent>
                <w:p w:rsidR="006423AE" w:rsidRPr="004F3B5B" w:rsidRDefault="0039429F" w:rsidP="00BC41F1">
                  <w:pPr>
                    <w:jc w:val="center"/>
                    <w:rPr>
                      <w:lang w:val="uz-Cyrl-UZ"/>
                    </w:rPr>
                  </w:pPr>
                  <w:r>
                    <w:rPr>
                      <w:lang w:val="en-US"/>
                    </w:rPr>
                    <w:t>01.07.</w:t>
                  </w:r>
                  <w:r w:rsidR="006423AE">
                    <w:rPr>
                      <w:lang w:val="uz-Cyrl-UZ"/>
                    </w:rPr>
                    <w:t>2017</w:t>
                  </w:r>
                </w:p>
              </w:txbxContent>
            </v:textbox>
          </v:shape>
        </w:pict>
      </w:r>
      <w:r w:rsidRPr="006E5C68">
        <w:rPr>
          <w:rFonts w:ascii="Times New Roman" w:hAnsi="Times New Roman"/>
          <w:noProof/>
          <w:color w:val="000000"/>
          <w:sz w:val="28"/>
          <w:szCs w:val="28"/>
          <w:lang w:eastAsia="ru-RU"/>
        </w:rPr>
        <w:pict>
          <v:shape id="_x0000_s1054" type="#_x0000_t202" style="position:absolute;left:0;text-align:left;margin-left:186.25pt;margin-top:206.25pt;width:67.85pt;height:20.75pt;z-index:251681792;mso-width-relative:margin;mso-height-relative:margin" stroked="f">
            <v:textbox style="mso-next-textbox:#_x0000_s1054">
              <w:txbxContent>
                <w:p w:rsidR="006423AE" w:rsidRPr="004F3B5B" w:rsidRDefault="0039429F" w:rsidP="00BC41F1">
                  <w:pPr>
                    <w:jc w:val="center"/>
                    <w:rPr>
                      <w:lang w:val="uz-Cyrl-UZ"/>
                    </w:rPr>
                  </w:pPr>
                  <w:r>
                    <w:rPr>
                      <w:lang w:val="en-US"/>
                    </w:rPr>
                    <w:t>01.07.</w:t>
                  </w:r>
                  <w:r w:rsidR="006423AE">
                    <w:rPr>
                      <w:lang w:val="uz-Cyrl-UZ"/>
                    </w:rPr>
                    <w:t>2018</w:t>
                  </w:r>
                </w:p>
              </w:txbxContent>
            </v:textbox>
          </v:shape>
        </w:pict>
      </w:r>
      <w:r w:rsidRPr="006E5C68">
        <w:rPr>
          <w:rFonts w:ascii="Times New Roman" w:hAnsi="Times New Roman"/>
          <w:noProof/>
          <w:color w:val="000000"/>
          <w:sz w:val="28"/>
          <w:szCs w:val="28"/>
          <w:lang w:eastAsia="ru-RU"/>
        </w:rPr>
        <w:pict>
          <v:shape id="_x0000_s1055" type="#_x0000_t202" style="position:absolute;left:0;text-align:left;margin-left:274.95pt;margin-top:206.25pt;width:67.85pt;height:20.75pt;z-index:251682816;mso-width-relative:margin;mso-height-relative:margin" stroked="f">
            <v:textbox>
              <w:txbxContent>
                <w:p w:rsidR="0039429F" w:rsidRDefault="0039429F" w:rsidP="00BC41F1">
                  <w:pPr>
                    <w:jc w:val="center"/>
                    <w:rPr>
                      <w:lang w:val="en-US"/>
                    </w:rPr>
                  </w:pPr>
                  <w:r>
                    <w:rPr>
                      <w:lang w:val="en-US"/>
                    </w:rPr>
                    <w:t>01.07.2019</w:t>
                  </w:r>
                </w:p>
                <w:p w:rsidR="006423AE" w:rsidRPr="004F3B5B" w:rsidRDefault="0039429F" w:rsidP="00BC41F1">
                  <w:pPr>
                    <w:jc w:val="center"/>
                    <w:rPr>
                      <w:lang w:val="uz-Cyrl-UZ"/>
                    </w:rPr>
                  </w:pPr>
                  <w:r>
                    <w:rPr>
                      <w:lang w:val="en-US"/>
                    </w:rPr>
                    <w:t>2</w:t>
                  </w:r>
                  <w:r w:rsidR="006423AE">
                    <w:rPr>
                      <w:lang w:val="uz-Cyrl-UZ"/>
                    </w:rPr>
                    <w:t>2019</w:t>
                  </w:r>
                </w:p>
              </w:txbxContent>
            </v:textbox>
          </v:shape>
        </w:pict>
      </w:r>
      <w:r w:rsidR="006423AE">
        <w:rPr>
          <w:rFonts w:ascii="Times New Roman" w:hAnsi="Times New Roman"/>
          <w:noProof/>
          <w:sz w:val="28"/>
          <w:szCs w:val="28"/>
          <w:lang w:eastAsia="ru-RU"/>
        </w:rPr>
        <w:drawing>
          <wp:inline distT="0" distB="0" distL="0" distR="0">
            <wp:extent cx="5781951" cy="2918129"/>
            <wp:effectExtent l="19050" t="0" r="28299"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45D8" w:rsidRDefault="00A545D8" w:rsidP="004A478C">
      <w:pPr>
        <w:spacing w:before="60" w:after="0" w:line="288" w:lineRule="auto"/>
        <w:ind w:firstLine="720"/>
        <w:jc w:val="both"/>
        <w:rPr>
          <w:rFonts w:ascii="Times New Roman" w:hAnsi="Times New Roman"/>
          <w:sz w:val="16"/>
          <w:szCs w:val="16"/>
          <w:lang w:val="uz-Cyrl-UZ"/>
        </w:rPr>
      </w:pPr>
    </w:p>
    <w:p w:rsidR="00D22445" w:rsidRPr="00D22445" w:rsidRDefault="00D22445" w:rsidP="004A478C">
      <w:pPr>
        <w:spacing w:before="60" w:after="0" w:line="288" w:lineRule="auto"/>
        <w:ind w:firstLine="720"/>
        <w:jc w:val="both"/>
        <w:rPr>
          <w:rFonts w:ascii="Times New Roman" w:hAnsi="Times New Roman"/>
          <w:sz w:val="16"/>
          <w:szCs w:val="16"/>
          <w:lang w:val="uz-Cyrl-UZ"/>
        </w:rPr>
      </w:pPr>
    </w:p>
    <w:p w:rsidR="003257E8" w:rsidRDefault="003257E8" w:rsidP="00E85F07">
      <w:pPr>
        <w:spacing w:before="60" w:after="0" w:line="300" w:lineRule="auto"/>
        <w:ind w:firstLine="720"/>
        <w:jc w:val="both"/>
        <w:rPr>
          <w:rFonts w:ascii="Times New Roman" w:hAnsi="Times New Roman"/>
          <w:sz w:val="28"/>
          <w:szCs w:val="28"/>
          <w:lang w:val="uz-Cyrl-UZ"/>
        </w:rPr>
      </w:pPr>
      <w:r w:rsidRPr="005E1FC8">
        <w:rPr>
          <w:rFonts w:ascii="Times New Roman" w:hAnsi="Times New Roman"/>
          <w:sz w:val="28"/>
          <w:szCs w:val="28"/>
          <w:lang w:val="uz-Cyrl-UZ"/>
        </w:rPr>
        <w:t xml:space="preserve">Жумладан, Марказий банкнинг ҳисоб-китоблар клиринг тизими орқали 2019 йилнинг </w:t>
      </w:r>
      <w:r w:rsidR="00EA67CE" w:rsidRPr="005E1FC8">
        <w:rPr>
          <w:rFonts w:ascii="Times New Roman" w:hAnsi="Times New Roman"/>
          <w:sz w:val="28"/>
          <w:szCs w:val="28"/>
          <w:lang w:val="uz-Cyrl-UZ"/>
        </w:rPr>
        <w:t>I-</w:t>
      </w:r>
      <w:r w:rsidR="006A7ED9" w:rsidRPr="005E1FC8">
        <w:rPr>
          <w:rFonts w:ascii="Times New Roman" w:hAnsi="Times New Roman"/>
          <w:sz w:val="28"/>
          <w:szCs w:val="28"/>
          <w:lang w:val="uz-Cyrl-UZ"/>
        </w:rPr>
        <w:t>ярим йиллигида</w:t>
      </w:r>
      <w:r w:rsidRPr="005E1FC8">
        <w:rPr>
          <w:rFonts w:ascii="Times New Roman" w:hAnsi="Times New Roman"/>
          <w:sz w:val="28"/>
          <w:szCs w:val="28"/>
          <w:lang w:val="uz-Cyrl-UZ"/>
        </w:rPr>
        <w:t xml:space="preserve"> амалга оширилган транзакциялар суммасининг </w:t>
      </w:r>
      <w:r w:rsidR="004D3389" w:rsidRPr="005E1FC8">
        <w:rPr>
          <w:rFonts w:ascii="Times New Roman" w:hAnsi="Times New Roman"/>
          <w:sz w:val="28"/>
          <w:szCs w:val="28"/>
          <w:lang w:val="uz-Cyrl-UZ"/>
        </w:rPr>
        <w:t>1 872</w:t>
      </w:r>
      <w:r w:rsidRPr="005E1FC8">
        <w:rPr>
          <w:rFonts w:ascii="Times New Roman" w:hAnsi="Times New Roman"/>
          <w:sz w:val="28"/>
          <w:szCs w:val="28"/>
          <w:lang w:val="uz-Cyrl-UZ"/>
        </w:rPr>
        <w:t>,</w:t>
      </w:r>
      <w:r w:rsidR="004D3389" w:rsidRPr="005E1FC8">
        <w:rPr>
          <w:rFonts w:ascii="Times New Roman" w:hAnsi="Times New Roman"/>
          <w:sz w:val="28"/>
          <w:szCs w:val="28"/>
          <w:lang w:val="uz-Cyrl-UZ"/>
        </w:rPr>
        <w:t>6</w:t>
      </w:r>
      <w:r w:rsidR="00032268" w:rsidRPr="005E1FC8">
        <w:rPr>
          <w:rFonts w:ascii="Times New Roman" w:hAnsi="Times New Roman"/>
          <w:sz w:val="28"/>
          <w:szCs w:val="28"/>
          <w:lang w:val="uz-Cyrl-UZ"/>
        </w:rPr>
        <w:t> </w:t>
      </w:r>
      <w:r w:rsidRPr="005E1FC8">
        <w:rPr>
          <w:rFonts w:ascii="Times New Roman" w:hAnsi="Times New Roman"/>
          <w:sz w:val="28"/>
          <w:szCs w:val="28"/>
          <w:lang w:val="uz-Cyrl-UZ"/>
        </w:rPr>
        <w:t>млрд. сўмини (амалга оширилган транзакциялар суммасининг</w:t>
      </w:r>
      <w:r w:rsidR="006A7ED9" w:rsidRPr="005E1FC8">
        <w:rPr>
          <w:rFonts w:ascii="Times New Roman" w:hAnsi="Times New Roman"/>
          <w:sz w:val="28"/>
          <w:szCs w:val="28"/>
          <w:lang w:val="uz-Cyrl-UZ"/>
        </w:rPr>
        <w:t xml:space="preserve"> </w:t>
      </w:r>
      <w:r w:rsidR="004D3389" w:rsidRPr="005E1FC8">
        <w:rPr>
          <w:rFonts w:ascii="Times New Roman" w:hAnsi="Times New Roman"/>
          <w:sz w:val="28"/>
          <w:szCs w:val="28"/>
          <w:lang w:val="uz-Cyrl-UZ"/>
        </w:rPr>
        <w:t>25</w:t>
      </w:r>
      <w:r w:rsidRPr="005E1FC8">
        <w:rPr>
          <w:rFonts w:ascii="Times New Roman" w:hAnsi="Times New Roman"/>
          <w:sz w:val="28"/>
          <w:szCs w:val="28"/>
          <w:lang w:val="uz-Cyrl-UZ"/>
        </w:rPr>
        <w:t>,</w:t>
      </w:r>
      <w:r w:rsidR="004D3389" w:rsidRPr="005E1FC8">
        <w:rPr>
          <w:rFonts w:ascii="Times New Roman" w:hAnsi="Times New Roman"/>
          <w:sz w:val="28"/>
          <w:szCs w:val="28"/>
          <w:lang w:val="uz-Cyrl-UZ"/>
        </w:rPr>
        <w:t>04</w:t>
      </w:r>
      <w:r w:rsidRPr="005E1FC8">
        <w:rPr>
          <w:rFonts w:ascii="Times New Roman" w:hAnsi="Times New Roman"/>
          <w:sz w:val="28"/>
          <w:szCs w:val="28"/>
          <w:lang w:val="uz-Cyrl-UZ"/>
        </w:rPr>
        <w:t xml:space="preserve"> фоизи) Ғазначилик тўловлари, </w:t>
      </w:r>
      <w:r w:rsidR="004D3389" w:rsidRPr="005E1FC8">
        <w:rPr>
          <w:rFonts w:ascii="Times New Roman" w:hAnsi="Times New Roman"/>
          <w:sz w:val="28"/>
          <w:szCs w:val="28"/>
          <w:lang w:val="uz-Cyrl-UZ"/>
        </w:rPr>
        <w:t>1 131,3 млрд. сўмини (15,13 %) “Ўзтрансгаз” хизматлари тўловлари, 983,6 млрд. сўмини (13,15 %) “Ўзбекэнерго” хизматлари учун тўловлар, 533,0 млрд. сўмини (7,13 %) “UzAUTO MOTORS” учун тўловлар, 512,3 млрд. сўмини (6,85 %) Давлат хизматлари марказлари хизматлари учун тўловлар, 512,1 млрд. сўмини (6,85 %) солиқ ва мажбурий тўловлар, 505,5 млрд сўмини (6,76 %) нотариат ва ФҲДЁ тўловлари, 379,4 млрд. сўмини (5,07 %) йўл ҳаракати қоидаларини бузганлик учун жарима тўловлари, 261,5 млрд. сўмини (3,50 %) божхона тўловлари, 175</w:t>
      </w:r>
      <w:r w:rsidRPr="005E1FC8">
        <w:rPr>
          <w:rFonts w:ascii="Times New Roman" w:hAnsi="Times New Roman"/>
          <w:sz w:val="28"/>
          <w:szCs w:val="28"/>
          <w:lang w:val="uz-Cyrl-UZ"/>
        </w:rPr>
        <w:t>,</w:t>
      </w:r>
      <w:r w:rsidR="004D3389" w:rsidRPr="005E1FC8">
        <w:rPr>
          <w:rFonts w:ascii="Times New Roman" w:hAnsi="Times New Roman"/>
          <w:sz w:val="28"/>
          <w:szCs w:val="28"/>
          <w:lang w:val="uz-Cyrl-UZ"/>
        </w:rPr>
        <w:t>9</w:t>
      </w:r>
      <w:r w:rsidR="005B046A" w:rsidRPr="005E1FC8">
        <w:rPr>
          <w:rFonts w:ascii="Times New Roman" w:hAnsi="Times New Roman"/>
          <w:sz w:val="28"/>
          <w:szCs w:val="28"/>
          <w:lang w:val="uz-Cyrl-UZ"/>
        </w:rPr>
        <w:t> </w:t>
      </w:r>
      <w:r w:rsidRPr="005E1FC8">
        <w:rPr>
          <w:rFonts w:ascii="Times New Roman" w:hAnsi="Times New Roman"/>
          <w:sz w:val="28"/>
          <w:szCs w:val="28"/>
          <w:lang w:val="uz-Cyrl-UZ"/>
        </w:rPr>
        <w:t>млрд. сўмини (</w:t>
      </w:r>
      <w:r w:rsidR="00883B38" w:rsidRPr="005E1FC8">
        <w:rPr>
          <w:rFonts w:ascii="Times New Roman" w:hAnsi="Times New Roman"/>
          <w:sz w:val="28"/>
          <w:szCs w:val="28"/>
          <w:lang w:val="uz-Cyrl-UZ"/>
        </w:rPr>
        <w:t>2</w:t>
      </w:r>
      <w:r w:rsidRPr="005E1FC8">
        <w:rPr>
          <w:rFonts w:ascii="Times New Roman" w:hAnsi="Times New Roman"/>
          <w:sz w:val="28"/>
          <w:szCs w:val="28"/>
          <w:lang w:val="uz-Cyrl-UZ"/>
        </w:rPr>
        <w:t>,</w:t>
      </w:r>
      <w:r w:rsidR="004D3389" w:rsidRPr="005E1FC8">
        <w:rPr>
          <w:rFonts w:ascii="Times New Roman" w:hAnsi="Times New Roman"/>
          <w:sz w:val="28"/>
          <w:szCs w:val="28"/>
          <w:lang w:val="uz-Cyrl-UZ"/>
        </w:rPr>
        <w:t>35 %</w:t>
      </w:r>
      <w:r w:rsidRPr="005E1FC8">
        <w:rPr>
          <w:rFonts w:ascii="Times New Roman" w:hAnsi="Times New Roman"/>
          <w:sz w:val="28"/>
          <w:szCs w:val="28"/>
          <w:lang w:val="uz-Cyrl-UZ"/>
        </w:rPr>
        <w:t xml:space="preserve">) </w:t>
      </w:r>
      <w:r w:rsidR="00864CCC" w:rsidRPr="005E1FC8">
        <w:rPr>
          <w:rFonts w:ascii="Times New Roman" w:hAnsi="Times New Roman"/>
          <w:sz w:val="28"/>
          <w:szCs w:val="28"/>
          <w:lang w:val="uz-Cyrl-UZ"/>
        </w:rPr>
        <w:t>“Тош</w:t>
      </w:r>
      <w:r w:rsidRPr="005E1FC8">
        <w:rPr>
          <w:rFonts w:ascii="Times New Roman" w:hAnsi="Times New Roman"/>
          <w:sz w:val="28"/>
          <w:szCs w:val="28"/>
          <w:lang w:val="uz-Cyrl-UZ"/>
        </w:rPr>
        <w:t>иссиққуввати</w:t>
      </w:r>
      <w:r w:rsidR="00864CCC" w:rsidRPr="005E1FC8">
        <w:rPr>
          <w:rFonts w:ascii="Times New Roman" w:hAnsi="Times New Roman"/>
          <w:sz w:val="28"/>
          <w:szCs w:val="28"/>
          <w:lang w:val="uz-Cyrl-UZ"/>
        </w:rPr>
        <w:t>”</w:t>
      </w:r>
      <w:r w:rsidRPr="005E1FC8">
        <w:rPr>
          <w:rFonts w:ascii="Times New Roman" w:hAnsi="Times New Roman"/>
          <w:sz w:val="28"/>
          <w:szCs w:val="28"/>
          <w:lang w:val="uz-Cyrl-UZ"/>
        </w:rPr>
        <w:t xml:space="preserve"> учун тўловлар ҳамда </w:t>
      </w:r>
      <w:r w:rsidR="00313581" w:rsidRPr="005E1FC8">
        <w:rPr>
          <w:rFonts w:ascii="Times New Roman" w:hAnsi="Times New Roman"/>
          <w:sz w:val="28"/>
          <w:szCs w:val="28"/>
          <w:lang w:val="uz-Cyrl-UZ"/>
        </w:rPr>
        <w:t>610</w:t>
      </w:r>
      <w:r w:rsidRPr="005E1FC8">
        <w:rPr>
          <w:rFonts w:ascii="Times New Roman" w:hAnsi="Times New Roman"/>
          <w:sz w:val="28"/>
          <w:szCs w:val="28"/>
          <w:lang w:val="uz-Cyrl-UZ"/>
        </w:rPr>
        <w:t>,</w:t>
      </w:r>
      <w:r w:rsidR="00313581" w:rsidRPr="005E1FC8">
        <w:rPr>
          <w:rFonts w:ascii="Times New Roman" w:hAnsi="Times New Roman"/>
          <w:sz w:val="28"/>
          <w:szCs w:val="28"/>
          <w:lang w:val="uz-Cyrl-UZ"/>
        </w:rPr>
        <w:t>9</w:t>
      </w:r>
      <w:r w:rsidR="005B046A" w:rsidRPr="005E1FC8">
        <w:rPr>
          <w:rFonts w:ascii="Times New Roman" w:hAnsi="Times New Roman"/>
          <w:sz w:val="28"/>
          <w:szCs w:val="28"/>
          <w:lang w:val="uz-Cyrl-UZ"/>
        </w:rPr>
        <w:t> </w:t>
      </w:r>
      <w:r w:rsidRPr="005E1FC8">
        <w:rPr>
          <w:rFonts w:ascii="Times New Roman" w:hAnsi="Times New Roman"/>
          <w:sz w:val="28"/>
          <w:szCs w:val="28"/>
          <w:lang w:val="uz-Cyrl-UZ"/>
        </w:rPr>
        <w:t>млрд. сўмини (</w:t>
      </w:r>
      <w:r w:rsidR="00313581" w:rsidRPr="005E1FC8">
        <w:rPr>
          <w:rFonts w:ascii="Times New Roman" w:hAnsi="Times New Roman"/>
          <w:sz w:val="28"/>
          <w:szCs w:val="28"/>
          <w:lang w:val="uz-Cyrl-UZ"/>
        </w:rPr>
        <w:t>8</w:t>
      </w:r>
      <w:r w:rsidRPr="005E1FC8">
        <w:rPr>
          <w:rFonts w:ascii="Times New Roman" w:hAnsi="Times New Roman"/>
          <w:sz w:val="28"/>
          <w:szCs w:val="28"/>
          <w:lang w:val="uz-Cyrl-UZ"/>
        </w:rPr>
        <w:t>,</w:t>
      </w:r>
      <w:r w:rsidR="00313581" w:rsidRPr="005E1FC8">
        <w:rPr>
          <w:rFonts w:ascii="Times New Roman" w:hAnsi="Times New Roman"/>
          <w:sz w:val="28"/>
          <w:szCs w:val="28"/>
          <w:lang w:val="uz-Cyrl-UZ"/>
        </w:rPr>
        <w:t>17 %</w:t>
      </w:r>
      <w:r w:rsidRPr="005E1FC8">
        <w:rPr>
          <w:rFonts w:ascii="Times New Roman" w:hAnsi="Times New Roman"/>
          <w:sz w:val="28"/>
          <w:szCs w:val="28"/>
          <w:lang w:val="uz-Cyrl-UZ"/>
        </w:rPr>
        <w:t>) бошқа тўловлар ташкил этган</w:t>
      </w:r>
      <w:r w:rsidR="00B33B1B" w:rsidRPr="005E1FC8">
        <w:rPr>
          <w:rFonts w:ascii="Times New Roman" w:hAnsi="Times New Roman"/>
          <w:sz w:val="28"/>
          <w:szCs w:val="28"/>
          <w:lang w:val="uz-Cyrl-UZ"/>
        </w:rPr>
        <w:t xml:space="preserve"> </w:t>
      </w:r>
      <w:r w:rsidR="00B33B1B" w:rsidRPr="005E1FC8">
        <w:rPr>
          <w:rFonts w:ascii="Times New Roman" w:hAnsi="Times New Roman"/>
          <w:i/>
          <w:sz w:val="28"/>
          <w:szCs w:val="28"/>
          <w:lang w:val="uz-Cyrl-UZ"/>
        </w:rPr>
        <w:t>(6-расм)</w:t>
      </w:r>
      <w:r w:rsidRPr="005E1FC8">
        <w:rPr>
          <w:rFonts w:ascii="Times New Roman" w:hAnsi="Times New Roman"/>
          <w:sz w:val="28"/>
          <w:szCs w:val="28"/>
          <w:lang w:val="uz-Cyrl-UZ"/>
        </w:rPr>
        <w:t>.</w:t>
      </w:r>
    </w:p>
    <w:p w:rsidR="00AE6C5C" w:rsidRDefault="00AE6C5C" w:rsidP="00E85F07">
      <w:pPr>
        <w:spacing w:before="60" w:after="0" w:line="300" w:lineRule="auto"/>
        <w:ind w:firstLine="720"/>
        <w:jc w:val="both"/>
        <w:rPr>
          <w:rFonts w:ascii="Times New Roman" w:hAnsi="Times New Roman"/>
          <w:sz w:val="28"/>
          <w:szCs w:val="28"/>
          <w:lang w:val="uz-Cyrl-UZ"/>
        </w:rPr>
      </w:pPr>
    </w:p>
    <w:p w:rsidR="00AE6C5C" w:rsidRDefault="00AE6C5C" w:rsidP="00E85F07">
      <w:pPr>
        <w:spacing w:before="60" w:after="0" w:line="300" w:lineRule="auto"/>
        <w:ind w:firstLine="720"/>
        <w:jc w:val="both"/>
        <w:rPr>
          <w:rFonts w:ascii="Times New Roman" w:hAnsi="Times New Roman"/>
          <w:sz w:val="28"/>
          <w:szCs w:val="28"/>
          <w:lang w:val="uz-Cyrl-UZ"/>
        </w:rPr>
      </w:pPr>
    </w:p>
    <w:p w:rsidR="00AE6C5C" w:rsidRDefault="00AE6C5C" w:rsidP="00E85F07">
      <w:pPr>
        <w:spacing w:before="60" w:after="0" w:line="300" w:lineRule="auto"/>
        <w:ind w:firstLine="720"/>
        <w:jc w:val="both"/>
        <w:rPr>
          <w:rFonts w:ascii="Times New Roman" w:hAnsi="Times New Roman"/>
          <w:sz w:val="28"/>
          <w:szCs w:val="28"/>
          <w:lang w:val="uz-Cyrl-UZ"/>
        </w:rPr>
      </w:pPr>
    </w:p>
    <w:p w:rsidR="00AE6C5C" w:rsidRDefault="00AE6C5C" w:rsidP="00E85F07">
      <w:pPr>
        <w:spacing w:before="60" w:after="0" w:line="300" w:lineRule="auto"/>
        <w:ind w:firstLine="720"/>
        <w:jc w:val="both"/>
        <w:rPr>
          <w:rFonts w:ascii="Times New Roman" w:hAnsi="Times New Roman"/>
          <w:sz w:val="28"/>
          <w:szCs w:val="28"/>
          <w:lang w:val="uz-Cyrl-UZ"/>
        </w:rPr>
      </w:pPr>
    </w:p>
    <w:p w:rsidR="00203C9B" w:rsidRPr="00203C9B" w:rsidRDefault="00203C9B" w:rsidP="0060042A">
      <w:pPr>
        <w:spacing w:before="40" w:after="0" w:line="240" w:lineRule="auto"/>
        <w:ind w:firstLine="709"/>
        <w:jc w:val="right"/>
        <w:rPr>
          <w:rFonts w:ascii="Times New Roman" w:hAnsi="Times New Roman"/>
          <w:sz w:val="24"/>
          <w:szCs w:val="24"/>
          <w:lang w:val="en-US"/>
        </w:rPr>
      </w:pPr>
      <w:r w:rsidRPr="00203C9B">
        <w:rPr>
          <w:rFonts w:ascii="Times New Roman" w:hAnsi="Times New Roman"/>
          <w:i/>
          <w:sz w:val="24"/>
          <w:szCs w:val="24"/>
          <w:lang w:val="uz-Cyrl-UZ"/>
        </w:rPr>
        <w:lastRenderedPageBreak/>
        <w:t>(6-расм)</w:t>
      </w:r>
    </w:p>
    <w:p w:rsidR="00F75BC9" w:rsidRDefault="00F75BC9" w:rsidP="00F75BC9">
      <w:pPr>
        <w:spacing w:before="40" w:after="0" w:line="288" w:lineRule="auto"/>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5878002" cy="3156668"/>
            <wp:effectExtent l="19050" t="0" r="27498" b="5632"/>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478C" w:rsidRDefault="004A478C" w:rsidP="004D2161">
      <w:pPr>
        <w:tabs>
          <w:tab w:val="left" w:pos="945"/>
        </w:tabs>
        <w:spacing w:after="0" w:line="240" w:lineRule="auto"/>
        <w:jc w:val="center"/>
        <w:rPr>
          <w:rFonts w:ascii="Times New Roman" w:hAnsi="Times New Roman"/>
          <w:b/>
          <w:sz w:val="28"/>
          <w:szCs w:val="28"/>
          <w:lang w:val="en-US"/>
        </w:rPr>
      </w:pPr>
    </w:p>
    <w:p w:rsidR="00A545D8" w:rsidRPr="00A545D8" w:rsidRDefault="00A545D8" w:rsidP="004D2161">
      <w:pPr>
        <w:tabs>
          <w:tab w:val="left" w:pos="945"/>
        </w:tabs>
        <w:spacing w:after="0" w:line="240" w:lineRule="auto"/>
        <w:jc w:val="center"/>
        <w:rPr>
          <w:rFonts w:ascii="Times New Roman" w:hAnsi="Times New Roman"/>
          <w:b/>
          <w:sz w:val="28"/>
          <w:szCs w:val="28"/>
          <w:lang w:val="en-US"/>
        </w:rPr>
      </w:pPr>
    </w:p>
    <w:p w:rsidR="004D2161" w:rsidRPr="001917BF" w:rsidRDefault="00BE08BD" w:rsidP="004D2161">
      <w:pPr>
        <w:tabs>
          <w:tab w:val="left" w:pos="945"/>
        </w:tabs>
        <w:spacing w:after="0" w:line="240" w:lineRule="auto"/>
        <w:jc w:val="center"/>
        <w:rPr>
          <w:rFonts w:ascii="Times New Roman" w:hAnsi="Times New Roman"/>
          <w:b/>
          <w:sz w:val="28"/>
          <w:szCs w:val="28"/>
          <w:lang w:val="uz-Cyrl-UZ"/>
        </w:rPr>
      </w:pPr>
      <w:r w:rsidRPr="00502D69">
        <w:rPr>
          <w:rFonts w:ascii="Times New Roman" w:hAnsi="Times New Roman"/>
          <w:b/>
          <w:sz w:val="28"/>
          <w:szCs w:val="28"/>
          <w:lang w:val="uz-Cyrl-UZ"/>
        </w:rPr>
        <w:t>III</w:t>
      </w:r>
      <w:r w:rsidR="004D2161" w:rsidRPr="001917BF">
        <w:rPr>
          <w:rFonts w:ascii="Times New Roman" w:hAnsi="Times New Roman"/>
          <w:b/>
          <w:sz w:val="28"/>
          <w:szCs w:val="28"/>
          <w:lang w:val="uz-Cyrl-UZ"/>
        </w:rPr>
        <w:t>. Банк ҳисобварақларига масофадан хизмат кўрсатиш тизимлари</w:t>
      </w:r>
    </w:p>
    <w:p w:rsidR="004D2161" w:rsidRPr="001917BF" w:rsidRDefault="004D2161" w:rsidP="004D2161">
      <w:pPr>
        <w:tabs>
          <w:tab w:val="left" w:pos="945"/>
        </w:tabs>
        <w:spacing w:after="0" w:line="240" w:lineRule="auto"/>
        <w:jc w:val="both"/>
        <w:rPr>
          <w:rFonts w:ascii="Times New Roman" w:hAnsi="Times New Roman"/>
          <w:b/>
          <w:sz w:val="16"/>
          <w:szCs w:val="16"/>
          <w:lang w:val="uz-Cyrl-UZ"/>
        </w:rPr>
      </w:pPr>
    </w:p>
    <w:p w:rsidR="004D2161" w:rsidRPr="001917BF" w:rsidRDefault="004D2161" w:rsidP="00AE6C5C">
      <w:pPr>
        <w:spacing w:before="60" w:after="0"/>
        <w:ind w:firstLine="720"/>
        <w:jc w:val="both"/>
        <w:rPr>
          <w:rFonts w:ascii="Times New Roman" w:hAnsi="Times New Roman"/>
          <w:sz w:val="28"/>
          <w:szCs w:val="28"/>
          <w:lang w:val="uz-Cyrl-UZ"/>
        </w:rPr>
      </w:pPr>
      <w:r w:rsidRPr="001917BF">
        <w:rPr>
          <w:rFonts w:ascii="Times New Roman" w:hAnsi="Times New Roman"/>
          <w:sz w:val="28"/>
          <w:szCs w:val="28"/>
          <w:lang w:val="uz-Cyrl-UZ"/>
        </w:rPr>
        <w:t xml:space="preserve">Мамлакатимизда кўрсатилаётган банк хизматлари сифатини янада ошириш ҳамда тадбиркорлик субъектлари билан тўлақонли ҳамкорлик муносабатларини ўрнатиш учун тижорат банкларининг иш услубларини тубдан яхшилаш, аҳоли ва хўжалик субъектларининг банк тизимига ишончли институтционал ҳамкор сифатида қарашларини мустаҳкамлаш вазифалари долзарблигини инобатга олиб, </w:t>
      </w:r>
      <w:r w:rsidR="00086611" w:rsidRPr="001917BF">
        <w:rPr>
          <w:rFonts w:ascii="Times New Roman" w:hAnsi="Times New Roman"/>
          <w:sz w:val="28"/>
          <w:szCs w:val="28"/>
          <w:lang w:val="uz-Cyrl-UZ"/>
        </w:rPr>
        <w:t xml:space="preserve">Марказий банк ҳамда </w:t>
      </w:r>
      <w:r w:rsidRPr="001917BF">
        <w:rPr>
          <w:rFonts w:ascii="Times New Roman" w:hAnsi="Times New Roman"/>
          <w:sz w:val="28"/>
          <w:szCs w:val="28"/>
          <w:lang w:val="uz-Cyrl-UZ"/>
        </w:rPr>
        <w:t>тижорат банклари томонидан ҳисобварақлар</w:t>
      </w:r>
      <w:r w:rsidR="00086611" w:rsidRPr="001917BF">
        <w:rPr>
          <w:rFonts w:ascii="Times New Roman" w:hAnsi="Times New Roman"/>
          <w:sz w:val="28"/>
          <w:szCs w:val="28"/>
          <w:lang w:val="uz-Cyrl-UZ"/>
        </w:rPr>
        <w:t>ни масофадан бошқариш тизимлари</w:t>
      </w:r>
      <w:r w:rsidRPr="001917BF">
        <w:rPr>
          <w:rFonts w:ascii="Times New Roman" w:hAnsi="Times New Roman"/>
          <w:sz w:val="28"/>
          <w:szCs w:val="28"/>
          <w:lang w:val="uz-Cyrl-UZ"/>
        </w:rPr>
        <w:t xml:space="preserve">ни республика миқёсида кенгайтиришни жадаллаштириш </w:t>
      </w:r>
      <w:r w:rsidR="00086611" w:rsidRPr="001917BF">
        <w:rPr>
          <w:rFonts w:ascii="Times New Roman" w:hAnsi="Times New Roman"/>
          <w:sz w:val="28"/>
          <w:szCs w:val="28"/>
          <w:lang w:val="uz-Cyrl-UZ"/>
        </w:rPr>
        <w:t>борас</w:t>
      </w:r>
      <w:r w:rsidRPr="001917BF">
        <w:rPr>
          <w:rFonts w:ascii="Times New Roman" w:hAnsi="Times New Roman"/>
          <w:sz w:val="28"/>
          <w:szCs w:val="28"/>
          <w:lang w:val="uz-Cyrl-UZ"/>
        </w:rPr>
        <w:t xml:space="preserve">ида </w:t>
      </w:r>
      <w:r w:rsidR="00086611" w:rsidRPr="001917BF">
        <w:rPr>
          <w:rFonts w:ascii="Times New Roman" w:hAnsi="Times New Roman"/>
          <w:sz w:val="28"/>
          <w:szCs w:val="28"/>
          <w:lang w:val="uz-Cyrl-UZ"/>
        </w:rPr>
        <w:t>ишлар олиб</w:t>
      </w:r>
      <w:r w:rsidRPr="001917BF">
        <w:rPr>
          <w:rFonts w:ascii="Times New Roman" w:hAnsi="Times New Roman"/>
          <w:sz w:val="28"/>
          <w:szCs w:val="28"/>
          <w:lang w:val="uz-Cyrl-UZ"/>
        </w:rPr>
        <w:t xml:space="preserve"> борилмоқда.</w:t>
      </w:r>
    </w:p>
    <w:p w:rsidR="004D2161" w:rsidRPr="001917BF" w:rsidRDefault="00086611" w:rsidP="00AE6C5C">
      <w:pPr>
        <w:spacing w:before="60" w:after="0"/>
        <w:ind w:firstLine="720"/>
        <w:jc w:val="both"/>
        <w:rPr>
          <w:rFonts w:ascii="Times New Roman" w:hAnsi="Times New Roman"/>
          <w:sz w:val="28"/>
          <w:szCs w:val="28"/>
          <w:lang w:val="uz-Cyrl-UZ"/>
        </w:rPr>
      </w:pPr>
      <w:r w:rsidRPr="001917BF">
        <w:rPr>
          <w:rFonts w:ascii="Times New Roman" w:hAnsi="Times New Roman"/>
          <w:sz w:val="28"/>
          <w:szCs w:val="28"/>
          <w:lang w:val="uz-Cyrl-UZ"/>
        </w:rPr>
        <w:t>Жумладан</w:t>
      </w:r>
      <w:r w:rsidR="004D2161" w:rsidRPr="001917BF">
        <w:rPr>
          <w:rFonts w:ascii="Times New Roman" w:hAnsi="Times New Roman"/>
          <w:sz w:val="28"/>
          <w:szCs w:val="28"/>
          <w:lang w:val="uz-Cyrl-UZ"/>
        </w:rPr>
        <w:t>, банк мижозлари учун қулай бўлган масофавий банк технологиялари, яъни интернет</w:t>
      </w:r>
      <w:r w:rsidRPr="001917BF">
        <w:rPr>
          <w:rFonts w:ascii="Times New Roman" w:hAnsi="Times New Roman"/>
          <w:sz w:val="28"/>
          <w:szCs w:val="28"/>
          <w:lang w:val="uz-Cyrl-UZ"/>
        </w:rPr>
        <w:t>-банкинг, смс</w:t>
      </w:r>
      <w:r w:rsidR="004D2161" w:rsidRPr="001917BF">
        <w:rPr>
          <w:rFonts w:ascii="Times New Roman" w:hAnsi="Times New Roman"/>
          <w:sz w:val="28"/>
          <w:szCs w:val="28"/>
          <w:lang w:val="uz-Cyrl-UZ"/>
        </w:rPr>
        <w:t>-банкинг ва моб</w:t>
      </w:r>
      <w:r w:rsidRPr="001917BF">
        <w:rPr>
          <w:rFonts w:ascii="Times New Roman" w:hAnsi="Times New Roman"/>
          <w:sz w:val="28"/>
          <w:szCs w:val="28"/>
          <w:lang w:val="uz-Cyrl-UZ"/>
        </w:rPr>
        <w:t>ил-</w:t>
      </w:r>
      <w:r w:rsidR="004D2161" w:rsidRPr="001917BF">
        <w:rPr>
          <w:rFonts w:ascii="Times New Roman" w:hAnsi="Times New Roman"/>
          <w:sz w:val="28"/>
          <w:szCs w:val="28"/>
          <w:lang w:val="uz-Cyrl-UZ"/>
        </w:rPr>
        <w:t>банкинг каби замонавий технологиялар кенг жорий қилинмоқда. Мижозларга замонавий технологиялар асосида янги хизматлар кўрсати</w:t>
      </w:r>
      <w:r w:rsidRPr="001917BF">
        <w:rPr>
          <w:rFonts w:ascii="Times New Roman" w:hAnsi="Times New Roman"/>
          <w:sz w:val="28"/>
          <w:szCs w:val="28"/>
          <w:lang w:val="uz-Cyrl-UZ"/>
        </w:rPr>
        <w:t>ли</w:t>
      </w:r>
      <w:r w:rsidR="004D2161" w:rsidRPr="001917BF">
        <w:rPr>
          <w:rFonts w:ascii="Times New Roman" w:hAnsi="Times New Roman"/>
          <w:sz w:val="28"/>
          <w:szCs w:val="28"/>
          <w:lang w:val="uz-Cyrl-UZ"/>
        </w:rPr>
        <w:t>ш</w:t>
      </w:r>
      <w:r w:rsidRPr="001917BF">
        <w:rPr>
          <w:rFonts w:ascii="Times New Roman" w:hAnsi="Times New Roman"/>
          <w:sz w:val="28"/>
          <w:szCs w:val="28"/>
          <w:lang w:val="uz-Cyrl-UZ"/>
        </w:rPr>
        <w:t>и</w:t>
      </w:r>
      <w:r w:rsidR="004D2161" w:rsidRPr="001917BF">
        <w:rPr>
          <w:rFonts w:ascii="Times New Roman" w:hAnsi="Times New Roman"/>
          <w:sz w:val="28"/>
          <w:szCs w:val="28"/>
          <w:lang w:val="uz-Cyrl-UZ"/>
        </w:rPr>
        <w:t xml:space="preserve"> натижасида банк мижозларининг сони </w:t>
      </w:r>
      <w:r w:rsidR="004E6585" w:rsidRPr="001917BF">
        <w:rPr>
          <w:rFonts w:ascii="Times New Roman" w:hAnsi="Times New Roman"/>
          <w:sz w:val="28"/>
          <w:szCs w:val="28"/>
          <w:lang w:val="uz-Cyrl-UZ"/>
        </w:rPr>
        <w:t xml:space="preserve">ҳам, </w:t>
      </w:r>
      <w:r w:rsidR="004D2161" w:rsidRPr="001917BF">
        <w:rPr>
          <w:rFonts w:ascii="Times New Roman" w:hAnsi="Times New Roman"/>
          <w:sz w:val="28"/>
          <w:szCs w:val="28"/>
          <w:lang w:val="uz-Cyrl-UZ"/>
        </w:rPr>
        <w:t xml:space="preserve">банкларга бўлган ишонч </w:t>
      </w:r>
      <w:r w:rsidR="004E6585" w:rsidRPr="001917BF">
        <w:rPr>
          <w:rFonts w:ascii="Times New Roman" w:hAnsi="Times New Roman"/>
          <w:sz w:val="28"/>
          <w:szCs w:val="28"/>
          <w:lang w:val="uz-Cyrl-UZ"/>
        </w:rPr>
        <w:t xml:space="preserve">ҳам </w:t>
      </w:r>
      <w:r w:rsidR="004D2161" w:rsidRPr="001917BF">
        <w:rPr>
          <w:rFonts w:ascii="Times New Roman" w:hAnsi="Times New Roman"/>
          <w:sz w:val="28"/>
          <w:szCs w:val="28"/>
          <w:lang w:val="uz-Cyrl-UZ"/>
        </w:rPr>
        <w:t>ортиб бормоқда.</w:t>
      </w:r>
    </w:p>
    <w:p w:rsidR="004E6585" w:rsidRDefault="004E6585" w:rsidP="00AE6C5C">
      <w:pPr>
        <w:spacing w:before="60" w:after="0"/>
        <w:ind w:firstLine="720"/>
        <w:jc w:val="both"/>
        <w:rPr>
          <w:rFonts w:ascii="Times New Roman" w:hAnsi="Times New Roman"/>
          <w:sz w:val="28"/>
          <w:szCs w:val="28"/>
          <w:lang w:val="uz-Cyrl-UZ"/>
        </w:rPr>
      </w:pPr>
      <w:r w:rsidRPr="001917BF">
        <w:rPr>
          <w:rFonts w:ascii="Times New Roman" w:hAnsi="Times New Roman"/>
          <w:sz w:val="28"/>
          <w:szCs w:val="28"/>
          <w:lang w:val="uz-Cyrl-UZ"/>
        </w:rPr>
        <w:t>Бугунги кунда тижорат банклари томонидан дастур яратувчилар билан бирга жорий этилган мобил илова дастурлари орқали мижозларга реал вақт режимида қуйидаги банк операцияларини бажариш имконини берувчи:</w:t>
      </w:r>
    </w:p>
    <w:p w:rsidR="004E6585" w:rsidRPr="00795F36" w:rsidRDefault="004E6585"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t>картадан картага пул ўтказиш (P2P) операцияларини бажариш;</w:t>
      </w:r>
    </w:p>
    <w:p w:rsidR="004E6585" w:rsidRPr="00795F36" w:rsidRDefault="0039429F"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t>солиқ</w:t>
      </w:r>
      <w:r w:rsidR="004E6585" w:rsidRPr="00795F36">
        <w:rPr>
          <w:rFonts w:ascii="Times New Roman" w:hAnsi="Times New Roman"/>
          <w:sz w:val="28"/>
          <w:szCs w:val="28"/>
          <w:lang w:val="uz-Cyrl-UZ"/>
        </w:rPr>
        <w:t xml:space="preserve">, </w:t>
      </w:r>
      <w:r w:rsidR="006F6CDE" w:rsidRPr="00795F36">
        <w:rPr>
          <w:rFonts w:ascii="Times New Roman" w:hAnsi="Times New Roman"/>
          <w:sz w:val="28"/>
          <w:szCs w:val="28"/>
          <w:lang w:val="uz-Cyrl-UZ"/>
        </w:rPr>
        <w:t xml:space="preserve">бюджет, </w:t>
      </w:r>
      <w:r w:rsidR="004E6585" w:rsidRPr="00795F36">
        <w:rPr>
          <w:rFonts w:ascii="Times New Roman" w:hAnsi="Times New Roman"/>
          <w:sz w:val="28"/>
          <w:szCs w:val="28"/>
          <w:lang w:val="uz-Cyrl-UZ"/>
        </w:rPr>
        <w:t>коммунал ва бошқа бир қанча тўловларни амалга ошириш;</w:t>
      </w:r>
    </w:p>
    <w:p w:rsidR="004E6585" w:rsidRPr="00795F36" w:rsidRDefault="004E6585"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t>мижознинг талабига кўра банк картасини блоклаш (блокдан чиқариш);</w:t>
      </w:r>
    </w:p>
    <w:p w:rsidR="004E6585" w:rsidRPr="00795F36" w:rsidRDefault="00203C9B"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lastRenderedPageBreak/>
        <w:t>жисмоний шахслар учун микроқарз олиш</w:t>
      </w:r>
      <w:r w:rsidR="004E6585" w:rsidRPr="00795F36">
        <w:rPr>
          <w:rFonts w:ascii="Times New Roman" w:hAnsi="Times New Roman"/>
          <w:sz w:val="28"/>
          <w:szCs w:val="28"/>
          <w:lang w:val="uz-Cyrl-UZ"/>
        </w:rPr>
        <w:t xml:space="preserve"> </w:t>
      </w:r>
      <w:r w:rsidRPr="00795F36">
        <w:rPr>
          <w:rFonts w:ascii="Times New Roman" w:hAnsi="Times New Roman"/>
          <w:sz w:val="28"/>
          <w:szCs w:val="28"/>
          <w:lang w:val="uz-Cyrl-UZ"/>
        </w:rPr>
        <w:t xml:space="preserve">ва </w:t>
      </w:r>
      <w:r w:rsidR="004E6585" w:rsidRPr="00795F36">
        <w:rPr>
          <w:rFonts w:ascii="Times New Roman" w:hAnsi="Times New Roman"/>
          <w:sz w:val="28"/>
          <w:szCs w:val="28"/>
          <w:lang w:val="uz-Cyrl-UZ"/>
        </w:rPr>
        <w:t>кредитларни сўндириш;</w:t>
      </w:r>
    </w:p>
    <w:p w:rsidR="004E6585" w:rsidRPr="00795F36" w:rsidRDefault="004E6585"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t>онлайн омонатларни расмийлаштириш, депозит ҳамда ссуда (кредит) ҳисобварақларини масофадан очиш</w:t>
      </w:r>
      <w:r w:rsidR="006149CA" w:rsidRPr="00795F36">
        <w:rPr>
          <w:rFonts w:ascii="Times New Roman" w:hAnsi="Times New Roman"/>
          <w:sz w:val="28"/>
          <w:szCs w:val="28"/>
          <w:lang w:val="uz-Cyrl-UZ"/>
        </w:rPr>
        <w:t xml:space="preserve"> (банк ҳисобварақларини </w:t>
      </w:r>
      <w:r w:rsidR="000C305B" w:rsidRPr="00795F36">
        <w:rPr>
          <w:rFonts w:ascii="Times New Roman" w:hAnsi="Times New Roman"/>
          <w:sz w:val="28"/>
          <w:szCs w:val="28"/>
          <w:lang w:val="uz-Cyrl-UZ"/>
        </w:rPr>
        <w:t xml:space="preserve">ўрнатилган тартибда </w:t>
      </w:r>
      <w:r w:rsidR="006149CA" w:rsidRPr="00795F36">
        <w:rPr>
          <w:rFonts w:ascii="Times New Roman" w:hAnsi="Times New Roman"/>
          <w:sz w:val="28"/>
          <w:szCs w:val="28"/>
          <w:lang w:val="uz-Cyrl-UZ"/>
        </w:rPr>
        <w:t>очган мижозлар учун)</w:t>
      </w:r>
      <w:r w:rsidRPr="00795F36">
        <w:rPr>
          <w:rFonts w:ascii="Times New Roman" w:hAnsi="Times New Roman"/>
          <w:sz w:val="28"/>
          <w:szCs w:val="28"/>
          <w:lang w:val="uz-Cyrl-UZ"/>
        </w:rPr>
        <w:t>;</w:t>
      </w:r>
    </w:p>
    <w:p w:rsidR="004E6585" w:rsidRPr="00795F36" w:rsidRDefault="004E6585"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t xml:space="preserve">халқаро банк карта ҳисобварағидан тўловларни амалга ошириш </w:t>
      </w:r>
      <w:r w:rsidRPr="00795F36">
        <w:rPr>
          <w:rFonts w:ascii="Times New Roman" w:hAnsi="Times New Roman"/>
          <w:sz w:val="28"/>
          <w:szCs w:val="28"/>
          <w:lang w:val="uz-Cyrl-UZ"/>
        </w:rPr>
        <w:br/>
        <w:t>ва мониторинг қилиш, онлайн конверсия хизматлари;</w:t>
      </w:r>
    </w:p>
    <w:p w:rsidR="004E6585" w:rsidRPr="00795F36" w:rsidRDefault="004E6585"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t>банк инфратузилмалари (филиаллар, айирбошлаш шахобчалари, банкомат ва инфокиосклар) дислокацияси ҳақида маълумот олиш;</w:t>
      </w:r>
    </w:p>
    <w:p w:rsidR="004E6585" w:rsidRPr="001917BF" w:rsidRDefault="004E6585" w:rsidP="00AE6C5C">
      <w:pPr>
        <w:spacing w:before="60" w:after="0"/>
        <w:ind w:firstLine="720"/>
        <w:jc w:val="both"/>
        <w:rPr>
          <w:rFonts w:ascii="Times New Roman" w:hAnsi="Times New Roman"/>
          <w:sz w:val="28"/>
          <w:szCs w:val="28"/>
          <w:lang w:val="uz-Cyrl-UZ"/>
        </w:rPr>
      </w:pPr>
      <w:r w:rsidRPr="00795F36">
        <w:rPr>
          <w:rFonts w:ascii="Times New Roman" w:hAnsi="Times New Roman"/>
          <w:sz w:val="28"/>
          <w:szCs w:val="28"/>
          <w:lang w:val="uz-Cyrl-UZ"/>
        </w:rPr>
        <w:t xml:space="preserve">халқаро пул ўтказмалари тизими орқали келган маблағларни мижознинг хоҳишига кўра банк ҳисобварағи </w:t>
      </w:r>
      <w:r w:rsidR="00795F36">
        <w:rPr>
          <w:rFonts w:ascii="Times New Roman" w:hAnsi="Times New Roman"/>
          <w:sz w:val="28"/>
          <w:szCs w:val="28"/>
          <w:lang w:val="uz-Cyrl-UZ"/>
        </w:rPr>
        <w:t xml:space="preserve">(омонати) </w:t>
      </w:r>
      <w:r w:rsidRPr="00795F36">
        <w:rPr>
          <w:rFonts w:ascii="Times New Roman" w:hAnsi="Times New Roman"/>
          <w:sz w:val="28"/>
          <w:szCs w:val="28"/>
          <w:lang w:val="uz-Cyrl-UZ"/>
        </w:rPr>
        <w:t>ёки банк картасига киритиш каби хизматлар таклиф қилинмоқда.</w:t>
      </w:r>
    </w:p>
    <w:p w:rsidR="004D2161" w:rsidRPr="00FD5A7B" w:rsidRDefault="00A971C7" w:rsidP="00AE6C5C">
      <w:pPr>
        <w:spacing w:before="60" w:after="0"/>
        <w:ind w:firstLine="720"/>
        <w:jc w:val="both"/>
        <w:rPr>
          <w:rFonts w:ascii="Times New Roman" w:hAnsi="Times New Roman"/>
          <w:i/>
          <w:sz w:val="28"/>
          <w:szCs w:val="28"/>
          <w:lang w:val="uz-Cyrl-UZ"/>
        </w:rPr>
      </w:pPr>
      <w:r w:rsidRPr="005E1FC8">
        <w:rPr>
          <w:rFonts w:ascii="Times New Roman" w:hAnsi="Times New Roman"/>
          <w:sz w:val="28"/>
          <w:szCs w:val="28"/>
          <w:lang w:val="uz-Cyrl-UZ"/>
        </w:rPr>
        <w:t>Таъкидлаш ўринлики</w:t>
      </w:r>
      <w:r w:rsidR="004D2161" w:rsidRPr="005E1FC8">
        <w:rPr>
          <w:rFonts w:ascii="Times New Roman" w:hAnsi="Times New Roman"/>
          <w:sz w:val="28"/>
          <w:szCs w:val="28"/>
          <w:lang w:val="uz-Cyrl-UZ"/>
        </w:rPr>
        <w:t xml:space="preserve">, республикада 2019 йилнинг 1 </w:t>
      </w:r>
      <w:r w:rsidR="00F608E4" w:rsidRPr="005E1FC8">
        <w:rPr>
          <w:rFonts w:ascii="Times New Roman" w:hAnsi="Times New Roman"/>
          <w:sz w:val="28"/>
          <w:szCs w:val="28"/>
          <w:lang w:val="uz-Cyrl-UZ"/>
        </w:rPr>
        <w:t>ию</w:t>
      </w:r>
      <w:r w:rsidR="004D2161" w:rsidRPr="005E1FC8">
        <w:rPr>
          <w:rFonts w:ascii="Times New Roman" w:hAnsi="Times New Roman"/>
          <w:sz w:val="28"/>
          <w:szCs w:val="28"/>
          <w:lang w:val="uz-Cyrl-UZ"/>
        </w:rPr>
        <w:t>ль ҳолатига банк ҳисобварақларини масофадан бошқариш тизимларидан фойдаланувчи</w:t>
      </w:r>
      <w:r w:rsidRPr="005E1FC8">
        <w:rPr>
          <w:rFonts w:ascii="Times New Roman" w:hAnsi="Times New Roman"/>
          <w:sz w:val="28"/>
          <w:szCs w:val="28"/>
          <w:lang w:val="uz-Cyrl-UZ"/>
        </w:rPr>
        <w:t xml:space="preserve"> мижоз</w:t>
      </w:r>
      <w:r w:rsidR="004D2161" w:rsidRPr="005E1FC8">
        <w:rPr>
          <w:rFonts w:ascii="Times New Roman" w:hAnsi="Times New Roman"/>
          <w:sz w:val="28"/>
          <w:szCs w:val="28"/>
          <w:lang w:val="uz-Cyrl-UZ"/>
        </w:rPr>
        <w:t xml:space="preserve">лар жами сони </w:t>
      </w:r>
      <w:r w:rsidR="00B20C3A" w:rsidRPr="005E1FC8">
        <w:rPr>
          <w:rFonts w:ascii="Times New Roman" w:hAnsi="Times New Roman"/>
          <w:sz w:val="28"/>
          <w:szCs w:val="28"/>
          <w:lang w:val="uz-Cyrl-UZ"/>
        </w:rPr>
        <w:t>9</w:t>
      </w:r>
      <w:r w:rsidR="004D2161" w:rsidRPr="005E1FC8">
        <w:rPr>
          <w:rFonts w:ascii="Times New Roman" w:hAnsi="Times New Roman"/>
          <w:sz w:val="28"/>
          <w:szCs w:val="28"/>
          <w:lang w:val="uz-Cyrl-UZ"/>
        </w:rPr>
        <w:t> </w:t>
      </w:r>
      <w:r w:rsidR="00F608E4" w:rsidRPr="005E1FC8">
        <w:rPr>
          <w:rFonts w:ascii="Times New Roman" w:hAnsi="Times New Roman"/>
          <w:sz w:val="28"/>
          <w:szCs w:val="28"/>
          <w:lang w:val="uz-Cyrl-UZ"/>
        </w:rPr>
        <w:t>783</w:t>
      </w:r>
      <w:r w:rsidR="004D2161" w:rsidRPr="005E1FC8">
        <w:rPr>
          <w:rFonts w:ascii="Times New Roman" w:hAnsi="Times New Roman"/>
          <w:sz w:val="28"/>
          <w:szCs w:val="28"/>
          <w:lang w:val="uz-Cyrl-UZ"/>
        </w:rPr>
        <w:t> </w:t>
      </w:r>
      <w:r w:rsidR="00F608E4" w:rsidRPr="005E1FC8">
        <w:rPr>
          <w:rFonts w:ascii="Times New Roman" w:hAnsi="Times New Roman"/>
          <w:sz w:val="28"/>
          <w:szCs w:val="28"/>
          <w:lang w:val="uz-Cyrl-UZ"/>
        </w:rPr>
        <w:t>063</w:t>
      </w:r>
      <w:r w:rsidR="004D2161" w:rsidRPr="005E1FC8">
        <w:rPr>
          <w:rFonts w:ascii="Times New Roman" w:hAnsi="Times New Roman"/>
          <w:sz w:val="28"/>
          <w:szCs w:val="28"/>
          <w:lang w:val="uz-Cyrl-UZ"/>
        </w:rPr>
        <w:t xml:space="preserve"> та бўлиб, шундан </w:t>
      </w:r>
      <w:r w:rsidRPr="005E1FC8">
        <w:rPr>
          <w:rFonts w:ascii="Times New Roman" w:hAnsi="Times New Roman"/>
          <w:sz w:val="28"/>
          <w:szCs w:val="28"/>
          <w:lang w:val="uz-Cyrl-UZ"/>
        </w:rPr>
        <w:t>юридик шахслар ва якка </w:t>
      </w:r>
      <w:r w:rsidR="004D2161" w:rsidRPr="005E1FC8">
        <w:rPr>
          <w:rFonts w:ascii="Times New Roman" w:hAnsi="Times New Roman"/>
          <w:sz w:val="28"/>
          <w:szCs w:val="28"/>
          <w:lang w:val="uz-Cyrl-UZ"/>
        </w:rPr>
        <w:t xml:space="preserve">тартибдаги тадбиркорлар сони </w:t>
      </w:r>
      <w:r w:rsidR="00F608E4" w:rsidRPr="005E1FC8">
        <w:rPr>
          <w:rFonts w:ascii="Times New Roman" w:hAnsi="Times New Roman"/>
          <w:sz w:val="28"/>
          <w:szCs w:val="28"/>
          <w:lang w:val="uz-Cyrl-UZ"/>
        </w:rPr>
        <w:t>546</w:t>
      </w:r>
      <w:r w:rsidR="004D2161" w:rsidRPr="005E1FC8">
        <w:rPr>
          <w:rFonts w:ascii="Times New Roman" w:hAnsi="Times New Roman"/>
          <w:sz w:val="28"/>
          <w:szCs w:val="28"/>
          <w:lang w:val="uz-Cyrl-UZ"/>
        </w:rPr>
        <w:t> </w:t>
      </w:r>
      <w:r w:rsidR="00F608E4" w:rsidRPr="005E1FC8">
        <w:rPr>
          <w:rFonts w:ascii="Times New Roman" w:hAnsi="Times New Roman"/>
          <w:sz w:val="28"/>
          <w:szCs w:val="28"/>
          <w:lang w:val="uz-Cyrl-UZ"/>
        </w:rPr>
        <w:t>520</w:t>
      </w:r>
      <w:r w:rsidR="004D2161" w:rsidRPr="005E1FC8">
        <w:rPr>
          <w:rFonts w:ascii="Times New Roman" w:hAnsi="Times New Roman"/>
          <w:sz w:val="28"/>
          <w:szCs w:val="28"/>
          <w:lang w:val="uz-Cyrl-UZ"/>
        </w:rPr>
        <w:t xml:space="preserve"> тани ташкил этган бўлса, жисмоний шахслар сони эса </w:t>
      </w:r>
      <w:r w:rsidR="00F608E4" w:rsidRPr="005E1FC8">
        <w:rPr>
          <w:rFonts w:ascii="Times New Roman" w:hAnsi="Times New Roman"/>
          <w:sz w:val="28"/>
          <w:szCs w:val="28"/>
          <w:lang w:val="uz-Cyrl-UZ"/>
        </w:rPr>
        <w:t>9</w:t>
      </w:r>
      <w:r w:rsidR="004D2161" w:rsidRPr="005E1FC8">
        <w:rPr>
          <w:rFonts w:ascii="Times New Roman" w:hAnsi="Times New Roman"/>
          <w:sz w:val="28"/>
          <w:szCs w:val="28"/>
          <w:lang w:val="uz-Cyrl-UZ"/>
        </w:rPr>
        <w:t> </w:t>
      </w:r>
      <w:r w:rsidR="00F608E4" w:rsidRPr="005E1FC8">
        <w:rPr>
          <w:rFonts w:ascii="Times New Roman" w:hAnsi="Times New Roman"/>
          <w:sz w:val="28"/>
          <w:szCs w:val="28"/>
          <w:lang w:val="uz-Cyrl-UZ"/>
        </w:rPr>
        <w:t>236</w:t>
      </w:r>
      <w:r w:rsidR="004D2161" w:rsidRPr="005E1FC8">
        <w:rPr>
          <w:rFonts w:ascii="Times New Roman" w:hAnsi="Times New Roman"/>
          <w:sz w:val="28"/>
          <w:szCs w:val="28"/>
          <w:lang w:val="uz-Cyrl-UZ"/>
        </w:rPr>
        <w:t> </w:t>
      </w:r>
      <w:r w:rsidR="00F608E4" w:rsidRPr="005E1FC8">
        <w:rPr>
          <w:rFonts w:ascii="Times New Roman" w:hAnsi="Times New Roman"/>
          <w:sz w:val="28"/>
          <w:szCs w:val="28"/>
          <w:lang w:val="uz-Cyrl-UZ"/>
        </w:rPr>
        <w:t>543</w:t>
      </w:r>
      <w:r w:rsidR="004D2161" w:rsidRPr="005E1FC8">
        <w:rPr>
          <w:rFonts w:ascii="Times New Roman" w:hAnsi="Times New Roman"/>
          <w:sz w:val="28"/>
          <w:szCs w:val="28"/>
          <w:lang w:val="uz-Cyrl-UZ"/>
        </w:rPr>
        <w:t xml:space="preserve"> тани ташкил этди. Бу эса, 201</w:t>
      </w:r>
      <w:r w:rsidR="00AC755E" w:rsidRPr="005E1FC8">
        <w:rPr>
          <w:rFonts w:ascii="Times New Roman" w:hAnsi="Times New Roman"/>
          <w:sz w:val="28"/>
          <w:szCs w:val="28"/>
          <w:lang w:val="uz-Cyrl-UZ"/>
        </w:rPr>
        <w:t>8</w:t>
      </w:r>
      <w:r w:rsidR="004D2161" w:rsidRPr="005E1FC8">
        <w:rPr>
          <w:rFonts w:ascii="Times New Roman" w:hAnsi="Times New Roman"/>
          <w:sz w:val="28"/>
          <w:szCs w:val="28"/>
          <w:lang w:val="uz-Cyrl-UZ"/>
        </w:rPr>
        <w:t xml:space="preserve"> йил 1 </w:t>
      </w:r>
      <w:r w:rsidR="00AC755E" w:rsidRPr="005E1FC8">
        <w:rPr>
          <w:rFonts w:ascii="Times New Roman" w:hAnsi="Times New Roman"/>
          <w:sz w:val="28"/>
          <w:szCs w:val="28"/>
          <w:lang w:val="uz-Cyrl-UZ"/>
        </w:rPr>
        <w:t>июл</w:t>
      </w:r>
      <w:r w:rsidR="004D2161" w:rsidRPr="005E1FC8">
        <w:rPr>
          <w:rFonts w:ascii="Times New Roman" w:hAnsi="Times New Roman"/>
          <w:sz w:val="28"/>
          <w:szCs w:val="28"/>
          <w:lang w:val="uz-Cyrl-UZ"/>
        </w:rPr>
        <w:t>ь ҳолатига (</w:t>
      </w:r>
      <w:r w:rsidR="00AC755E" w:rsidRPr="005E1FC8">
        <w:rPr>
          <w:rFonts w:ascii="Times New Roman" w:hAnsi="Times New Roman"/>
          <w:sz w:val="28"/>
          <w:szCs w:val="28"/>
          <w:lang w:val="uz-Cyrl-UZ"/>
        </w:rPr>
        <w:t>6</w:t>
      </w:r>
      <w:r w:rsidR="004D2161" w:rsidRPr="005E1FC8">
        <w:rPr>
          <w:rFonts w:ascii="Times New Roman" w:hAnsi="Times New Roman"/>
          <w:sz w:val="28"/>
          <w:szCs w:val="28"/>
          <w:lang w:val="uz-Cyrl-UZ"/>
        </w:rPr>
        <w:t> </w:t>
      </w:r>
      <w:r w:rsidR="00AC755E" w:rsidRPr="005E1FC8">
        <w:rPr>
          <w:rFonts w:ascii="Times New Roman" w:hAnsi="Times New Roman"/>
          <w:sz w:val="28"/>
          <w:szCs w:val="28"/>
          <w:lang w:val="uz-Cyrl-UZ"/>
        </w:rPr>
        <w:t>687</w:t>
      </w:r>
      <w:r w:rsidR="004D2161" w:rsidRPr="005E1FC8">
        <w:rPr>
          <w:rFonts w:ascii="Times New Roman" w:hAnsi="Times New Roman"/>
          <w:sz w:val="28"/>
          <w:szCs w:val="28"/>
          <w:lang w:val="uz-Cyrl-UZ"/>
        </w:rPr>
        <w:t> </w:t>
      </w:r>
      <w:r w:rsidR="00AC755E" w:rsidRPr="005E1FC8">
        <w:rPr>
          <w:rFonts w:ascii="Times New Roman" w:hAnsi="Times New Roman"/>
          <w:sz w:val="28"/>
          <w:szCs w:val="28"/>
          <w:lang w:val="uz-Cyrl-UZ"/>
        </w:rPr>
        <w:t>547</w:t>
      </w:r>
      <w:r w:rsidR="004D2161" w:rsidRPr="005E1FC8">
        <w:rPr>
          <w:rFonts w:ascii="Times New Roman" w:hAnsi="Times New Roman"/>
          <w:sz w:val="28"/>
          <w:szCs w:val="28"/>
          <w:lang w:val="uz-Cyrl-UZ"/>
        </w:rPr>
        <w:t> тага) нисбатан банк ҳисобварақларини масофадан бошқариш тизимларидан фойдаланувчилар жами сони</w:t>
      </w:r>
      <w:r w:rsidR="00795F36" w:rsidRPr="005E1FC8">
        <w:rPr>
          <w:rFonts w:ascii="Times New Roman" w:hAnsi="Times New Roman"/>
          <w:sz w:val="28"/>
          <w:szCs w:val="28"/>
          <w:lang w:val="uz-Cyrl-UZ"/>
        </w:rPr>
        <w:t xml:space="preserve"> </w:t>
      </w:r>
      <w:r w:rsidR="00AC755E" w:rsidRPr="005E1FC8">
        <w:rPr>
          <w:rFonts w:ascii="Times New Roman" w:hAnsi="Times New Roman"/>
          <w:sz w:val="28"/>
          <w:szCs w:val="28"/>
          <w:lang w:val="uz-Cyrl-UZ"/>
        </w:rPr>
        <w:t>146</w:t>
      </w:r>
      <w:r w:rsidR="004D2161" w:rsidRPr="005E1FC8">
        <w:rPr>
          <w:rFonts w:ascii="Times New Roman" w:hAnsi="Times New Roman"/>
          <w:sz w:val="28"/>
          <w:szCs w:val="28"/>
          <w:lang w:val="uz-Cyrl-UZ"/>
        </w:rPr>
        <w:t>,</w:t>
      </w:r>
      <w:r w:rsidR="00AC755E" w:rsidRPr="005E1FC8">
        <w:rPr>
          <w:rFonts w:ascii="Times New Roman" w:hAnsi="Times New Roman"/>
          <w:sz w:val="28"/>
          <w:szCs w:val="28"/>
          <w:lang w:val="uz-Cyrl-UZ"/>
        </w:rPr>
        <w:t>3% </w:t>
      </w:r>
      <w:r w:rsidR="004D2161" w:rsidRPr="005E1FC8">
        <w:rPr>
          <w:rFonts w:ascii="Times New Roman" w:hAnsi="Times New Roman"/>
          <w:sz w:val="28"/>
          <w:szCs w:val="28"/>
          <w:lang w:val="uz-Cyrl-UZ"/>
        </w:rPr>
        <w:t>ни, мос равишда юридик шахслар ва якка тартибдаги тадбиркорлар сони (</w:t>
      </w:r>
      <w:r w:rsidR="00AC755E" w:rsidRPr="005E1FC8">
        <w:rPr>
          <w:rFonts w:ascii="Times New Roman" w:hAnsi="Times New Roman"/>
          <w:sz w:val="28"/>
          <w:szCs w:val="28"/>
          <w:lang w:val="uz-Cyrl-UZ"/>
        </w:rPr>
        <w:t>304</w:t>
      </w:r>
      <w:r w:rsidR="004D2161" w:rsidRPr="005E1FC8">
        <w:rPr>
          <w:rFonts w:ascii="Times New Roman" w:hAnsi="Times New Roman"/>
          <w:sz w:val="28"/>
          <w:szCs w:val="28"/>
          <w:lang w:val="uz-Cyrl-UZ"/>
        </w:rPr>
        <w:t> </w:t>
      </w:r>
      <w:r w:rsidR="00AC755E" w:rsidRPr="005E1FC8">
        <w:rPr>
          <w:rFonts w:ascii="Times New Roman" w:hAnsi="Times New Roman"/>
          <w:sz w:val="28"/>
          <w:szCs w:val="28"/>
          <w:lang w:val="uz-Cyrl-UZ"/>
        </w:rPr>
        <w:t>055</w:t>
      </w:r>
      <w:r w:rsidR="004D2161" w:rsidRPr="005E1FC8">
        <w:rPr>
          <w:rFonts w:ascii="Times New Roman" w:hAnsi="Times New Roman"/>
          <w:sz w:val="28"/>
          <w:szCs w:val="28"/>
          <w:lang w:val="uz-Cyrl-UZ"/>
        </w:rPr>
        <w:t xml:space="preserve"> тага</w:t>
      </w:r>
      <w:r w:rsidR="00CC6BB1" w:rsidRPr="005E1FC8">
        <w:rPr>
          <w:rFonts w:ascii="Times New Roman" w:hAnsi="Times New Roman"/>
          <w:sz w:val="28"/>
          <w:szCs w:val="28"/>
          <w:lang w:val="uz-Cyrl-UZ"/>
        </w:rPr>
        <w:t xml:space="preserve"> нисбатан</w:t>
      </w:r>
      <w:r w:rsidR="004D2161" w:rsidRPr="005E1FC8">
        <w:rPr>
          <w:rFonts w:ascii="Times New Roman" w:hAnsi="Times New Roman"/>
          <w:sz w:val="28"/>
          <w:szCs w:val="28"/>
          <w:lang w:val="uz-Cyrl-UZ"/>
        </w:rPr>
        <w:t xml:space="preserve">) </w:t>
      </w:r>
      <w:r w:rsidR="00AC755E" w:rsidRPr="005E1FC8">
        <w:rPr>
          <w:rFonts w:ascii="Times New Roman" w:hAnsi="Times New Roman"/>
          <w:sz w:val="28"/>
          <w:szCs w:val="28"/>
          <w:lang w:val="uz-Cyrl-UZ"/>
        </w:rPr>
        <w:t>179</w:t>
      </w:r>
      <w:r w:rsidR="004D2161" w:rsidRPr="005E1FC8">
        <w:rPr>
          <w:rFonts w:ascii="Times New Roman" w:hAnsi="Times New Roman"/>
          <w:sz w:val="28"/>
          <w:szCs w:val="28"/>
          <w:lang w:val="uz-Cyrl-UZ"/>
        </w:rPr>
        <w:t>,</w:t>
      </w:r>
      <w:r w:rsidR="00AC755E" w:rsidRPr="005E1FC8">
        <w:rPr>
          <w:rFonts w:ascii="Times New Roman" w:hAnsi="Times New Roman"/>
          <w:sz w:val="28"/>
          <w:szCs w:val="28"/>
          <w:lang w:val="uz-Cyrl-UZ"/>
        </w:rPr>
        <w:t>7%</w:t>
      </w:r>
      <w:r w:rsidR="004D2161" w:rsidRPr="005E1FC8">
        <w:rPr>
          <w:rFonts w:ascii="Times New Roman" w:hAnsi="Times New Roman"/>
          <w:sz w:val="28"/>
          <w:szCs w:val="28"/>
          <w:lang w:val="uz-Cyrl-UZ"/>
        </w:rPr>
        <w:t> ни ҳамда жисмоний шахслар сони (</w:t>
      </w:r>
      <w:r w:rsidR="00AC755E" w:rsidRPr="005E1FC8">
        <w:rPr>
          <w:rFonts w:ascii="Times New Roman" w:hAnsi="Times New Roman"/>
          <w:sz w:val="28"/>
          <w:szCs w:val="28"/>
          <w:lang w:val="uz-Cyrl-UZ"/>
        </w:rPr>
        <w:t>6</w:t>
      </w:r>
      <w:r w:rsidR="004D2161" w:rsidRPr="005E1FC8">
        <w:rPr>
          <w:rFonts w:ascii="Times New Roman" w:hAnsi="Times New Roman"/>
          <w:sz w:val="28"/>
          <w:szCs w:val="28"/>
          <w:lang w:val="uz-Cyrl-UZ"/>
        </w:rPr>
        <w:t> </w:t>
      </w:r>
      <w:r w:rsidR="00AC755E" w:rsidRPr="005E1FC8">
        <w:rPr>
          <w:rFonts w:ascii="Times New Roman" w:hAnsi="Times New Roman"/>
          <w:sz w:val="28"/>
          <w:szCs w:val="28"/>
          <w:lang w:val="uz-Cyrl-UZ"/>
        </w:rPr>
        <w:t>383</w:t>
      </w:r>
      <w:r w:rsidR="004D2161" w:rsidRPr="005E1FC8">
        <w:rPr>
          <w:rFonts w:ascii="Times New Roman" w:hAnsi="Times New Roman"/>
          <w:sz w:val="28"/>
          <w:szCs w:val="28"/>
          <w:lang w:val="uz-Cyrl-UZ"/>
        </w:rPr>
        <w:t> </w:t>
      </w:r>
      <w:r w:rsidR="00AC755E" w:rsidRPr="005E1FC8">
        <w:rPr>
          <w:rFonts w:ascii="Times New Roman" w:hAnsi="Times New Roman"/>
          <w:sz w:val="28"/>
          <w:szCs w:val="28"/>
          <w:lang w:val="uz-Cyrl-UZ"/>
        </w:rPr>
        <w:t>492</w:t>
      </w:r>
      <w:r w:rsidR="004D2161" w:rsidRPr="005E1FC8">
        <w:rPr>
          <w:rFonts w:ascii="Times New Roman" w:hAnsi="Times New Roman"/>
          <w:sz w:val="28"/>
          <w:szCs w:val="28"/>
          <w:lang w:val="uz-Cyrl-UZ"/>
        </w:rPr>
        <w:t xml:space="preserve"> тага</w:t>
      </w:r>
      <w:r w:rsidR="00CC6BB1" w:rsidRPr="005E1FC8">
        <w:rPr>
          <w:rFonts w:ascii="Times New Roman" w:hAnsi="Times New Roman"/>
          <w:sz w:val="28"/>
          <w:szCs w:val="28"/>
          <w:lang w:val="uz-Cyrl-UZ"/>
        </w:rPr>
        <w:t xml:space="preserve"> нисбатан</w:t>
      </w:r>
      <w:r w:rsidR="004D2161" w:rsidRPr="005E1FC8">
        <w:rPr>
          <w:rFonts w:ascii="Times New Roman" w:hAnsi="Times New Roman"/>
          <w:sz w:val="28"/>
          <w:szCs w:val="28"/>
          <w:lang w:val="uz-Cyrl-UZ"/>
        </w:rPr>
        <w:t xml:space="preserve">) </w:t>
      </w:r>
      <w:r w:rsidR="00AC755E" w:rsidRPr="005E1FC8">
        <w:rPr>
          <w:rFonts w:ascii="Times New Roman" w:hAnsi="Times New Roman"/>
          <w:sz w:val="28"/>
          <w:szCs w:val="28"/>
          <w:lang w:val="uz-Cyrl-UZ"/>
        </w:rPr>
        <w:t>144</w:t>
      </w:r>
      <w:r w:rsidR="004D2161" w:rsidRPr="005E1FC8">
        <w:rPr>
          <w:rFonts w:ascii="Times New Roman" w:hAnsi="Times New Roman"/>
          <w:sz w:val="28"/>
          <w:szCs w:val="28"/>
          <w:lang w:val="uz-Cyrl-UZ"/>
        </w:rPr>
        <w:t>,</w:t>
      </w:r>
      <w:r w:rsidR="00AC755E" w:rsidRPr="005E1FC8">
        <w:rPr>
          <w:rFonts w:ascii="Times New Roman" w:hAnsi="Times New Roman"/>
          <w:sz w:val="28"/>
          <w:szCs w:val="28"/>
          <w:lang w:val="uz-Cyrl-UZ"/>
        </w:rPr>
        <w:t>7% </w:t>
      </w:r>
      <w:r w:rsidR="004D2161" w:rsidRPr="005E1FC8">
        <w:rPr>
          <w:rFonts w:ascii="Times New Roman" w:hAnsi="Times New Roman"/>
          <w:sz w:val="28"/>
          <w:szCs w:val="28"/>
          <w:lang w:val="uz-Cyrl-UZ"/>
        </w:rPr>
        <w:t>ни ташкил қилганлигидан далолат беради</w:t>
      </w:r>
      <w:r w:rsidRPr="005E1FC8">
        <w:rPr>
          <w:rFonts w:ascii="Times New Roman" w:hAnsi="Times New Roman"/>
          <w:sz w:val="28"/>
          <w:szCs w:val="28"/>
          <w:lang w:val="uz-Cyrl-UZ"/>
        </w:rPr>
        <w:t xml:space="preserve"> </w:t>
      </w:r>
      <w:r w:rsidRPr="005E1FC8">
        <w:rPr>
          <w:rFonts w:ascii="Times New Roman" w:hAnsi="Times New Roman"/>
          <w:i/>
          <w:sz w:val="28"/>
          <w:szCs w:val="28"/>
          <w:lang w:val="uz-Cyrl-UZ"/>
        </w:rPr>
        <w:t>(7-расм)</w:t>
      </w:r>
      <w:r w:rsidR="004D2161" w:rsidRPr="005E1FC8">
        <w:rPr>
          <w:rFonts w:ascii="Times New Roman" w:hAnsi="Times New Roman"/>
          <w:i/>
          <w:sz w:val="28"/>
          <w:szCs w:val="28"/>
          <w:lang w:val="uz-Cyrl-UZ"/>
        </w:rPr>
        <w:t>.</w:t>
      </w:r>
    </w:p>
    <w:p w:rsidR="00502D69" w:rsidRPr="00FD5A7B" w:rsidRDefault="00502D69" w:rsidP="00AE6C5C">
      <w:pPr>
        <w:spacing w:before="60" w:after="0"/>
        <w:ind w:firstLine="720"/>
        <w:jc w:val="both"/>
        <w:rPr>
          <w:rFonts w:ascii="Arial" w:hAnsi="Arial" w:cs="Arial"/>
          <w:sz w:val="28"/>
          <w:szCs w:val="28"/>
          <w:lang w:val="uz-Cyrl-UZ"/>
        </w:rPr>
      </w:pPr>
      <w:r w:rsidRPr="00FD5A7B">
        <w:rPr>
          <w:rFonts w:ascii="Times New Roman" w:hAnsi="Times New Roman"/>
          <w:sz w:val="28"/>
          <w:szCs w:val="28"/>
          <w:lang w:val="uz-Cyrl-UZ"/>
        </w:rPr>
        <w:t>Шу билан бирга, банк ҳисобварақларини масофадан бошқариш тизимларидан фойдаланувчиларнинг қарийб 94</w:t>
      </w:r>
      <w:r w:rsidR="00382176" w:rsidRPr="00FD5A7B">
        <w:rPr>
          <w:rFonts w:ascii="Times New Roman" w:hAnsi="Times New Roman"/>
          <w:sz w:val="28"/>
          <w:szCs w:val="28"/>
          <w:lang w:val="uz-Cyrl-UZ"/>
        </w:rPr>
        <w:t>% и</w:t>
      </w:r>
      <w:r w:rsidRPr="00FD5A7B">
        <w:rPr>
          <w:rFonts w:ascii="Times New Roman" w:hAnsi="Times New Roman"/>
          <w:sz w:val="28"/>
          <w:szCs w:val="28"/>
          <w:lang w:val="uz-Cyrl-UZ"/>
        </w:rPr>
        <w:t>ни жи</w:t>
      </w:r>
      <w:r w:rsidR="00382176" w:rsidRPr="00FD5A7B">
        <w:rPr>
          <w:rFonts w:ascii="Times New Roman" w:hAnsi="Times New Roman"/>
          <w:sz w:val="28"/>
          <w:szCs w:val="28"/>
          <w:lang w:val="uz-Cyrl-UZ"/>
        </w:rPr>
        <w:t>с</w:t>
      </w:r>
      <w:r w:rsidRPr="00FD5A7B">
        <w:rPr>
          <w:rFonts w:ascii="Times New Roman" w:hAnsi="Times New Roman"/>
          <w:sz w:val="28"/>
          <w:szCs w:val="28"/>
          <w:lang w:val="uz-Cyrl-UZ"/>
        </w:rPr>
        <w:t>моний шахслар ташкил қилишини қайд этиб ўтиш жоиздир.</w:t>
      </w:r>
    </w:p>
    <w:p w:rsidR="00203C9B" w:rsidRPr="0060042A" w:rsidRDefault="00203C9B" w:rsidP="0060042A">
      <w:pPr>
        <w:spacing w:after="0"/>
        <w:ind w:firstLine="709"/>
        <w:jc w:val="right"/>
        <w:rPr>
          <w:rFonts w:ascii="Times New Roman" w:hAnsi="Times New Roman"/>
          <w:sz w:val="24"/>
          <w:szCs w:val="24"/>
          <w:lang w:val="uz-Cyrl-UZ"/>
        </w:rPr>
      </w:pPr>
      <w:r w:rsidRPr="0060042A">
        <w:rPr>
          <w:rFonts w:ascii="Times New Roman" w:hAnsi="Times New Roman"/>
          <w:i/>
          <w:sz w:val="24"/>
          <w:szCs w:val="24"/>
          <w:lang w:val="uz-Cyrl-UZ"/>
        </w:rPr>
        <w:t>(7-расм)</w:t>
      </w:r>
    </w:p>
    <w:p w:rsidR="001B640C" w:rsidRDefault="00BB4475" w:rsidP="00A971C7">
      <w:pPr>
        <w:jc w:val="both"/>
        <w:rPr>
          <w:rFonts w:ascii="Times New Roman" w:hAnsi="Times New Roman"/>
          <w:color w:val="000000"/>
          <w:sz w:val="28"/>
          <w:szCs w:val="28"/>
          <w:lang w:val="uz-Cyrl-UZ"/>
        </w:rPr>
      </w:pPr>
      <w:r>
        <w:rPr>
          <w:rFonts w:ascii="Times New Roman" w:hAnsi="Times New Roman"/>
          <w:noProof/>
          <w:color w:val="000000"/>
          <w:sz w:val="28"/>
          <w:szCs w:val="28"/>
          <w:lang w:eastAsia="ru-RU"/>
        </w:rPr>
        <w:drawing>
          <wp:inline distT="0" distB="0" distL="0" distR="0">
            <wp:extent cx="5932691" cy="3140765"/>
            <wp:effectExtent l="19050" t="0" r="0" b="0"/>
            <wp:docPr id="5" name="Рисунок 2" descr="D:\ХАТ\ХАТ_МБ\Коммуникация\Чораклик маълумот\Тўлов тизимга шарҳ\2019 йил 2-чорак\Дистанцион банк диаграмма 01.07.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ХАТ\ХАТ_МБ\Коммуникация\Чораклик маълумот\Тўлов тизимга шарҳ\2019 йил 2-чорак\Дистанцион банк диаграмма 01.07.2019.PNG"/>
                    <pic:cNvPicPr>
                      <a:picLocks noChangeAspect="1" noChangeArrowheads="1"/>
                    </pic:cNvPicPr>
                  </pic:nvPicPr>
                  <pic:blipFill>
                    <a:blip r:embed="rId14" cstate="print"/>
                    <a:srcRect/>
                    <a:stretch>
                      <a:fillRect/>
                    </a:stretch>
                  </pic:blipFill>
                  <pic:spPr bwMode="auto">
                    <a:xfrm>
                      <a:off x="0" y="0"/>
                      <a:ext cx="5934710" cy="3141834"/>
                    </a:xfrm>
                    <a:prstGeom prst="rect">
                      <a:avLst/>
                    </a:prstGeom>
                    <a:noFill/>
                    <a:ln w="9525">
                      <a:noFill/>
                      <a:miter lim="800000"/>
                      <a:headEnd/>
                      <a:tailEnd/>
                    </a:ln>
                  </pic:spPr>
                </pic:pic>
              </a:graphicData>
            </a:graphic>
          </wp:inline>
        </w:drawing>
      </w:r>
    </w:p>
    <w:p w:rsidR="002C3451" w:rsidRDefault="00FF283E" w:rsidP="004A478C">
      <w:pPr>
        <w:spacing w:before="60" w:after="0" w:line="288" w:lineRule="auto"/>
        <w:ind w:firstLine="720"/>
        <w:jc w:val="both"/>
        <w:rPr>
          <w:rFonts w:ascii="Times New Roman" w:hAnsi="Times New Roman"/>
          <w:sz w:val="28"/>
          <w:szCs w:val="28"/>
          <w:lang w:val="uz-Cyrl-UZ"/>
        </w:rPr>
      </w:pPr>
      <w:r w:rsidRPr="001917BF">
        <w:rPr>
          <w:rFonts w:ascii="Times New Roman" w:hAnsi="Times New Roman"/>
          <w:sz w:val="28"/>
          <w:szCs w:val="28"/>
          <w:lang w:val="uz-Cyrl-UZ"/>
        </w:rPr>
        <w:lastRenderedPageBreak/>
        <w:t>Бундан ташқари, нобанк тўлов ташкилотлари</w:t>
      </w:r>
      <w:r w:rsidR="002C3451" w:rsidRPr="001917BF">
        <w:rPr>
          <w:rFonts w:ascii="Times New Roman" w:hAnsi="Times New Roman"/>
          <w:sz w:val="28"/>
          <w:szCs w:val="28"/>
          <w:lang w:val="uz-Cyrl-UZ"/>
        </w:rPr>
        <w:t xml:space="preserve"> </w:t>
      </w:r>
      <w:r w:rsidRPr="001917BF">
        <w:rPr>
          <w:rFonts w:ascii="Times New Roman" w:hAnsi="Times New Roman"/>
          <w:sz w:val="28"/>
          <w:szCs w:val="28"/>
          <w:lang w:val="uz-Cyrl-UZ"/>
        </w:rPr>
        <w:t xml:space="preserve">ҳам </w:t>
      </w:r>
      <w:r w:rsidR="00414F95" w:rsidRPr="001917BF">
        <w:rPr>
          <w:rFonts w:ascii="Times New Roman" w:hAnsi="Times New Roman"/>
          <w:sz w:val="28"/>
          <w:szCs w:val="28"/>
          <w:lang w:val="uz-Cyrl-UZ"/>
        </w:rPr>
        <w:t xml:space="preserve">инновацион технологияларни қўллаган ҳолда </w:t>
      </w:r>
      <w:r w:rsidRPr="001917BF">
        <w:rPr>
          <w:rFonts w:ascii="Times New Roman" w:hAnsi="Times New Roman"/>
          <w:sz w:val="28"/>
          <w:szCs w:val="28"/>
          <w:lang w:val="uz-Cyrl-UZ"/>
        </w:rPr>
        <w:t xml:space="preserve">масофадан хизмат кўрсатиш борасида </w:t>
      </w:r>
      <w:r w:rsidR="00414F95" w:rsidRPr="001917BF">
        <w:rPr>
          <w:rFonts w:ascii="Times New Roman" w:hAnsi="Times New Roman"/>
          <w:sz w:val="28"/>
          <w:szCs w:val="28"/>
          <w:lang w:val="uz-Cyrl-UZ"/>
        </w:rPr>
        <w:t xml:space="preserve">банк карталари фойдаланувчилари ҳисобланган мижозларга </w:t>
      </w:r>
      <w:r w:rsidRPr="001917BF">
        <w:rPr>
          <w:rFonts w:ascii="Times New Roman" w:hAnsi="Times New Roman"/>
          <w:sz w:val="28"/>
          <w:szCs w:val="28"/>
          <w:lang w:val="uz-Cyrl-UZ"/>
        </w:rPr>
        <w:t xml:space="preserve">кенг кўламли </w:t>
      </w:r>
      <w:r w:rsidR="00414F95" w:rsidRPr="001917BF">
        <w:rPr>
          <w:rFonts w:ascii="Times New Roman" w:hAnsi="Times New Roman"/>
          <w:sz w:val="28"/>
          <w:szCs w:val="28"/>
          <w:lang w:val="uz-Cyrl-UZ"/>
        </w:rPr>
        <w:t xml:space="preserve">замонавий ва қулай </w:t>
      </w:r>
      <w:r w:rsidRPr="001917BF">
        <w:rPr>
          <w:rFonts w:ascii="Times New Roman" w:hAnsi="Times New Roman"/>
          <w:sz w:val="28"/>
          <w:szCs w:val="28"/>
          <w:lang w:val="uz-Cyrl-UZ"/>
        </w:rPr>
        <w:t>хизматларни таклиф қилмоқда.</w:t>
      </w:r>
    </w:p>
    <w:p w:rsidR="00502D69" w:rsidRDefault="00502D69" w:rsidP="004A478C">
      <w:pPr>
        <w:spacing w:before="60" w:after="0" w:line="288" w:lineRule="auto"/>
        <w:ind w:firstLine="720"/>
        <w:jc w:val="both"/>
        <w:rPr>
          <w:rFonts w:ascii="Times New Roman" w:hAnsi="Times New Roman"/>
          <w:sz w:val="28"/>
          <w:szCs w:val="28"/>
          <w:lang w:val="uz-Cyrl-UZ"/>
        </w:rPr>
      </w:pPr>
    </w:p>
    <w:p w:rsidR="009F5112" w:rsidRDefault="00596413" w:rsidP="0060042A">
      <w:pPr>
        <w:spacing w:before="40" w:after="0" w:line="288" w:lineRule="auto"/>
        <w:ind w:firstLine="567"/>
        <w:jc w:val="center"/>
        <w:rPr>
          <w:rFonts w:ascii="Times New Roman" w:hAnsi="Times New Roman"/>
          <w:b/>
          <w:sz w:val="28"/>
          <w:szCs w:val="28"/>
          <w:lang w:val="uz-Cyrl-UZ"/>
        </w:rPr>
      </w:pPr>
      <w:r w:rsidRPr="001917BF">
        <w:rPr>
          <w:rFonts w:ascii="Times New Roman" w:hAnsi="Times New Roman"/>
          <w:b/>
          <w:sz w:val="28"/>
          <w:szCs w:val="28"/>
          <w:lang w:val="uz-Cyrl-UZ"/>
        </w:rPr>
        <w:t>IV</w:t>
      </w:r>
      <w:r w:rsidR="009F5112" w:rsidRPr="001917BF">
        <w:rPr>
          <w:rFonts w:ascii="Times New Roman" w:hAnsi="Times New Roman"/>
          <w:b/>
          <w:sz w:val="28"/>
          <w:szCs w:val="28"/>
          <w:lang w:val="uz-Cyrl-UZ"/>
        </w:rPr>
        <w:t xml:space="preserve">. </w:t>
      </w:r>
      <w:r w:rsidRPr="001917BF">
        <w:rPr>
          <w:rFonts w:ascii="Times New Roman" w:hAnsi="Times New Roman"/>
          <w:b/>
          <w:sz w:val="28"/>
          <w:szCs w:val="28"/>
          <w:lang w:val="uz-Cyrl-UZ"/>
        </w:rPr>
        <w:t xml:space="preserve">Банк карталари </w:t>
      </w:r>
      <w:r w:rsidR="00591DE0" w:rsidRPr="001917BF">
        <w:rPr>
          <w:rFonts w:ascii="Times New Roman" w:hAnsi="Times New Roman"/>
          <w:b/>
          <w:sz w:val="28"/>
          <w:szCs w:val="28"/>
          <w:lang w:val="uz-Cyrl-UZ"/>
        </w:rPr>
        <w:t>тизими инфратузилмасининг ривожланиши</w:t>
      </w:r>
    </w:p>
    <w:p w:rsidR="0060042A" w:rsidRPr="0060042A" w:rsidRDefault="0060042A" w:rsidP="0060042A">
      <w:pPr>
        <w:spacing w:before="40" w:after="0" w:line="288" w:lineRule="auto"/>
        <w:ind w:firstLine="567"/>
        <w:jc w:val="center"/>
        <w:rPr>
          <w:rFonts w:ascii="Times New Roman" w:hAnsi="Times New Roman"/>
          <w:b/>
          <w:sz w:val="8"/>
          <w:szCs w:val="8"/>
          <w:lang w:val="uz-Cyrl-UZ"/>
        </w:rPr>
      </w:pPr>
    </w:p>
    <w:p w:rsidR="00596413" w:rsidRDefault="00591DE0" w:rsidP="004A478C">
      <w:pPr>
        <w:spacing w:before="60" w:after="0" w:line="288" w:lineRule="auto"/>
        <w:ind w:firstLine="720"/>
        <w:jc w:val="both"/>
        <w:rPr>
          <w:rFonts w:ascii="Times New Roman" w:hAnsi="Times New Roman"/>
          <w:sz w:val="28"/>
          <w:szCs w:val="28"/>
          <w:lang w:val="uz-Cyrl-UZ"/>
        </w:rPr>
      </w:pPr>
      <w:r w:rsidRPr="00E85F07">
        <w:rPr>
          <w:rFonts w:ascii="Times New Roman" w:hAnsi="Times New Roman"/>
          <w:sz w:val="28"/>
          <w:szCs w:val="28"/>
          <w:lang w:val="uz-Cyrl-UZ"/>
        </w:rPr>
        <w:t>М</w:t>
      </w:r>
      <w:r w:rsidR="00596413" w:rsidRPr="00E85F07">
        <w:rPr>
          <w:rFonts w:ascii="Times New Roman" w:hAnsi="Times New Roman"/>
          <w:sz w:val="28"/>
          <w:szCs w:val="28"/>
          <w:lang w:val="uz-Cyrl-UZ"/>
        </w:rPr>
        <w:t>амлакатимизда банк пластик карталари инфратузилмасининг ривожланишига тўхталадиган бўлсак, 2019 йил 1</w:t>
      </w:r>
      <w:r w:rsidR="001608B4" w:rsidRPr="00E85F07">
        <w:rPr>
          <w:rFonts w:ascii="Times New Roman" w:hAnsi="Times New Roman"/>
          <w:sz w:val="28"/>
          <w:szCs w:val="28"/>
          <w:lang w:val="uz-Cyrl-UZ"/>
        </w:rPr>
        <w:t xml:space="preserve"> ию</w:t>
      </w:r>
      <w:r w:rsidR="00596413" w:rsidRPr="00E85F07">
        <w:rPr>
          <w:rFonts w:ascii="Times New Roman" w:hAnsi="Times New Roman"/>
          <w:sz w:val="28"/>
          <w:szCs w:val="28"/>
          <w:lang w:val="uz-Cyrl-UZ"/>
        </w:rPr>
        <w:t>ль ҳолатига</w:t>
      </w:r>
      <w:r w:rsidR="004A478C" w:rsidRPr="00E85F07">
        <w:rPr>
          <w:rFonts w:ascii="Times New Roman" w:hAnsi="Times New Roman"/>
          <w:sz w:val="28"/>
          <w:szCs w:val="28"/>
          <w:lang w:val="uz-Cyrl-UZ"/>
        </w:rPr>
        <w:br/>
      </w:r>
      <w:r w:rsidR="00596413" w:rsidRPr="00E85F07">
        <w:rPr>
          <w:rFonts w:ascii="Times New Roman" w:hAnsi="Times New Roman"/>
          <w:sz w:val="28"/>
          <w:szCs w:val="28"/>
          <w:lang w:val="uz-Cyrl-UZ"/>
        </w:rPr>
        <w:t>18 </w:t>
      </w:r>
      <w:r w:rsidR="001608B4" w:rsidRPr="00E85F07">
        <w:rPr>
          <w:rFonts w:ascii="Times New Roman" w:hAnsi="Times New Roman"/>
          <w:sz w:val="28"/>
          <w:szCs w:val="28"/>
          <w:lang w:val="uz-Cyrl-UZ"/>
        </w:rPr>
        <w:t>855</w:t>
      </w:r>
      <w:r w:rsidR="00596413" w:rsidRPr="00E85F07">
        <w:rPr>
          <w:rFonts w:ascii="Times New Roman" w:hAnsi="Times New Roman"/>
          <w:sz w:val="28"/>
          <w:szCs w:val="28"/>
          <w:lang w:val="uz-Cyrl-UZ"/>
        </w:rPr>
        <w:t xml:space="preserve"> минг</w:t>
      </w:r>
      <w:r w:rsidRPr="00E85F07">
        <w:rPr>
          <w:rFonts w:ascii="Times New Roman" w:hAnsi="Times New Roman"/>
          <w:sz w:val="28"/>
          <w:szCs w:val="28"/>
          <w:lang w:val="uz-Cyrl-UZ"/>
        </w:rPr>
        <w:t xml:space="preserve"> </w:t>
      </w:r>
      <w:r w:rsidR="007261F4" w:rsidRPr="00E85F07">
        <w:rPr>
          <w:rFonts w:ascii="Times New Roman" w:hAnsi="Times New Roman"/>
          <w:sz w:val="28"/>
          <w:szCs w:val="28"/>
          <w:lang w:val="uz-Cyrl-UZ"/>
        </w:rPr>
        <w:t xml:space="preserve">дона </w:t>
      </w:r>
      <w:r w:rsidR="00596413" w:rsidRPr="00E85F07">
        <w:rPr>
          <w:rFonts w:ascii="Times New Roman" w:hAnsi="Times New Roman"/>
          <w:sz w:val="28"/>
          <w:szCs w:val="28"/>
          <w:lang w:val="uz-Cyrl-UZ"/>
        </w:rPr>
        <w:t>банк пластик карталари муомалада бўлиб, уларнинг сони 201</w:t>
      </w:r>
      <w:r w:rsidR="00E85F07" w:rsidRPr="00E85F07">
        <w:rPr>
          <w:rFonts w:ascii="Times New Roman" w:hAnsi="Times New Roman"/>
          <w:sz w:val="28"/>
          <w:szCs w:val="28"/>
          <w:lang w:val="uz-Cyrl-UZ"/>
        </w:rPr>
        <w:t>9</w:t>
      </w:r>
      <w:r w:rsidR="00596413" w:rsidRPr="00E85F07">
        <w:rPr>
          <w:rFonts w:ascii="Times New Roman" w:hAnsi="Times New Roman"/>
          <w:sz w:val="28"/>
          <w:szCs w:val="28"/>
          <w:lang w:val="uz-Cyrl-UZ"/>
        </w:rPr>
        <w:t xml:space="preserve"> йилнинг 1 </w:t>
      </w:r>
      <w:r w:rsidR="00E85F07" w:rsidRPr="00E85F07">
        <w:rPr>
          <w:rFonts w:ascii="Times New Roman" w:hAnsi="Times New Roman"/>
          <w:sz w:val="28"/>
          <w:szCs w:val="28"/>
          <w:lang w:val="uz-Cyrl-UZ"/>
        </w:rPr>
        <w:t>январ</w:t>
      </w:r>
      <w:r w:rsidR="00596413" w:rsidRPr="00E85F07">
        <w:rPr>
          <w:rFonts w:ascii="Times New Roman" w:hAnsi="Times New Roman"/>
          <w:sz w:val="28"/>
          <w:szCs w:val="28"/>
          <w:lang w:val="uz-Cyrl-UZ"/>
        </w:rPr>
        <w:t xml:space="preserve">ь ҳолатига нисбатан </w:t>
      </w:r>
      <w:r w:rsidR="00AE6C5C">
        <w:rPr>
          <w:rFonts w:ascii="Times New Roman" w:hAnsi="Times New Roman"/>
          <w:sz w:val="28"/>
          <w:szCs w:val="28"/>
          <w:lang w:val="uz-Cyrl-UZ"/>
        </w:rPr>
        <w:t xml:space="preserve">қарийб </w:t>
      </w:r>
      <w:r w:rsidR="00E85F07" w:rsidRPr="00E85F07">
        <w:rPr>
          <w:rFonts w:ascii="Times New Roman" w:hAnsi="Times New Roman"/>
          <w:sz w:val="28"/>
          <w:szCs w:val="28"/>
          <w:lang w:val="uz-Cyrl-UZ"/>
        </w:rPr>
        <w:t xml:space="preserve">1,2 </w:t>
      </w:r>
      <w:r w:rsidR="001608B4" w:rsidRPr="00E85F07">
        <w:rPr>
          <w:rFonts w:ascii="Times New Roman" w:hAnsi="Times New Roman"/>
          <w:sz w:val="28"/>
          <w:szCs w:val="28"/>
          <w:lang w:val="uz-Cyrl-UZ"/>
        </w:rPr>
        <w:t>м</w:t>
      </w:r>
      <w:r w:rsidR="00E85F07" w:rsidRPr="00E85F07">
        <w:rPr>
          <w:rFonts w:ascii="Times New Roman" w:hAnsi="Times New Roman"/>
          <w:sz w:val="28"/>
          <w:szCs w:val="28"/>
          <w:lang w:val="uz-Cyrl-UZ"/>
        </w:rPr>
        <w:t>лн. </w:t>
      </w:r>
      <w:r w:rsidR="00596413" w:rsidRPr="00E85F07">
        <w:rPr>
          <w:rFonts w:ascii="Times New Roman" w:hAnsi="Times New Roman"/>
          <w:sz w:val="28"/>
          <w:szCs w:val="28"/>
          <w:lang w:val="uz-Cyrl-UZ"/>
        </w:rPr>
        <w:t>дан зиёдга ортган. Тўлов терминаллари сони эса 201</w:t>
      </w:r>
      <w:r w:rsidR="0062324F" w:rsidRPr="00E85F07">
        <w:rPr>
          <w:rFonts w:ascii="Times New Roman" w:hAnsi="Times New Roman"/>
          <w:sz w:val="28"/>
          <w:szCs w:val="28"/>
          <w:lang w:val="uz-Cyrl-UZ"/>
        </w:rPr>
        <w:t>8</w:t>
      </w:r>
      <w:r w:rsidR="00596413" w:rsidRPr="00E85F07">
        <w:rPr>
          <w:rFonts w:ascii="Times New Roman" w:hAnsi="Times New Roman"/>
          <w:sz w:val="28"/>
          <w:szCs w:val="28"/>
          <w:lang w:val="uz-Cyrl-UZ"/>
        </w:rPr>
        <w:t xml:space="preserve"> </w:t>
      </w:r>
      <w:r w:rsidR="001608B4" w:rsidRPr="00E85F07">
        <w:rPr>
          <w:rFonts w:ascii="Times New Roman" w:hAnsi="Times New Roman"/>
          <w:sz w:val="28"/>
          <w:szCs w:val="28"/>
          <w:lang w:val="uz-Cyrl-UZ"/>
        </w:rPr>
        <w:t xml:space="preserve"> </w:t>
      </w:r>
      <w:r w:rsidR="00596413" w:rsidRPr="00E85F07">
        <w:rPr>
          <w:rFonts w:ascii="Times New Roman" w:hAnsi="Times New Roman"/>
          <w:sz w:val="28"/>
          <w:szCs w:val="28"/>
          <w:lang w:val="uz-Cyrl-UZ"/>
        </w:rPr>
        <w:t>йил 1</w:t>
      </w:r>
      <w:r w:rsidR="001608B4" w:rsidRPr="00E85F07">
        <w:rPr>
          <w:rFonts w:ascii="Times New Roman" w:hAnsi="Times New Roman"/>
          <w:sz w:val="28"/>
          <w:szCs w:val="28"/>
          <w:lang w:val="uz-Cyrl-UZ"/>
        </w:rPr>
        <w:t xml:space="preserve"> ию</w:t>
      </w:r>
      <w:r w:rsidR="0062324F" w:rsidRPr="00E85F07">
        <w:rPr>
          <w:rFonts w:ascii="Times New Roman" w:hAnsi="Times New Roman"/>
          <w:sz w:val="28"/>
          <w:szCs w:val="28"/>
          <w:lang w:val="uz-Cyrl-UZ"/>
        </w:rPr>
        <w:t>л</w:t>
      </w:r>
      <w:r w:rsidR="00596413" w:rsidRPr="00E85F07">
        <w:rPr>
          <w:rFonts w:ascii="Times New Roman" w:hAnsi="Times New Roman"/>
          <w:sz w:val="28"/>
          <w:szCs w:val="28"/>
          <w:lang w:val="uz-Cyrl-UZ"/>
        </w:rPr>
        <w:t xml:space="preserve">ь ҳолатига </w:t>
      </w:r>
      <w:r w:rsidR="001608B4" w:rsidRPr="00E85F07">
        <w:rPr>
          <w:rFonts w:ascii="Times New Roman" w:hAnsi="Times New Roman"/>
          <w:sz w:val="28"/>
          <w:szCs w:val="28"/>
          <w:lang w:val="uz-Cyrl-UZ"/>
        </w:rPr>
        <w:t>241</w:t>
      </w:r>
      <w:r w:rsidR="00596413" w:rsidRPr="00E85F07">
        <w:rPr>
          <w:rFonts w:ascii="Times New Roman" w:hAnsi="Times New Roman"/>
          <w:sz w:val="28"/>
          <w:szCs w:val="28"/>
          <w:lang w:val="uz-Cyrl-UZ"/>
        </w:rPr>
        <w:t> </w:t>
      </w:r>
      <w:r w:rsidR="001608B4" w:rsidRPr="00E85F07">
        <w:rPr>
          <w:rFonts w:ascii="Times New Roman" w:hAnsi="Times New Roman"/>
          <w:sz w:val="28"/>
          <w:szCs w:val="28"/>
          <w:lang w:val="uz-Cyrl-UZ"/>
        </w:rPr>
        <w:t>810</w:t>
      </w:r>
      <w:r w:rsidR="00596413" w:rsidRPr="00E85F07">
        <w:rPr>
          <w:rFonts w:ascii="Times New Roman" w:hAnsi="Times New Roman"/>
          <w:sz w:val="28"/>
          <w:szCs w:val="28"/>
          <w:lang w:val="uz-Cyrl-UZ"/>
        </w:rPr>
        <w:t xml:space="preserve"> тани ташкил этган бўлса, 2019 йилнинг 1</w:t>
      </w:r>
      <w:r w:rsidR="001608B4" w:rsidRPr="00E85F07">
        <w:rPr>
          <w:rFonts w:ascii="Times New Roman" w:hAnsi="Times New Roman"/>
          <w:sz w:val="28"/>
          <w:szCs w:val="28"/>
          <w:lang w:val="uz-Cyrl-UZ"/>
        </w:rPr>
        <w:t> июл</w:t>
      </w:r>
      <w:r w:rsidR="00596413" w:rsidRPr="00E85F07">
        <w:rPr>
          <w:rFonts w:ascii="Times New Roman" w:hAnsi="Times New Roman"/>
          <w:sz w:val="28"/>
          <w:szCs w:val="28"/>
          <w:lang w:val="uz-Cyrl-UZ"/>
        </w:rPr>
        <w:t xml:space="preserve">ь ҳолатига </w:t>
      </w:r>
      <w:r w:rsidR="001608B4" w:rsidRPr="00E85F07">
        <w:rPr>
          <w:rFonts w:ascii="Times New Roman" w:hAnsi="Times New Roman"/>
          <w:sz w:val="28"/>
          <w:szCs w:val="28"/>
          <w:lang w:val="uz-Cyrl-UZ"/>
        </w:rPr>
        <w:t>284</w:t>
      </w:r>
      <w:r w:rsidR="00596413" w:rsidRPr="00E85F07">
        <w:rPr>
          <w:rFonts w:ascii="Times New Roman" w:hAnsi="Times New Roman"/>
          <w:sz w:val="28"/>
          <w:szCs w:val="28"/>
          <w:lang w:val="uz-Cyrl-UZ"/>
        </w:rPr>
        <w:t> </w:t>
      </w:r>
      <w:r w:rsidR="001608B4" w:rsidRPr="00E85F07">
        <w:rPr>
          <w:rFonts w:ascii="Times New Roman" w:hAnsi="Times New Roman"/>
          <w:sz w:val="28"/>
          <w:szCs w:val="28"/>
          <w:lang w:val="uz-Cyrl-UZ"/>
        </w:rPr>
        <w:t>020</w:t>
      </w:r>
      <w:r w:rsidR="00596413" w:rsidRPr="00E85F07">
        <w:rPr>
          <w:rFonts w:ascii="Times New Roman" w:hAnsi="Times New Roman"/>
          <w:sz w:val="28"/>
          <w:szCs w:val="28"/>
          <w:lang w:val="uz-Cyrl-UZ"/>
        </w:rPr>
        <w:t xml:space="preserve"> тани, банкомат</w:t>
      </w:r>
      <w:r w:rsidR="006D2FE2" w:rsidRPr="00E85F07">
        <w:rPr>
          <w:rFonts w:ascii="Times New Roman" w:hAnsi="Times New Roman"/>
          <w:sz w:val="28"/>
          <w:szCs w:val="28"/>
          <w:lang w:val="uz-Cyrl-UZ"/>
        </w:rPr>
        <w:t xml:space="preserve"> </w:t>
      </w:r>
      <w:r w:rsidR="00596413" w:rsidRPr="00E85F07">
        <w:rPr>
          <w:rFonts w:ascii="Times New Roman" w:hAnsi="Times New Roman"/>
          <w:sz w:val="28"/>
          <w:szCs w:val="28"/>
          <w:lang w:val="uz-Cyrl-UZ"/>
        </w:rPr>
        <w:t>ва инфокиосклар сони эса 201</w:t>
      </w:r>
      <w:r w:rsidR="0062324F" w:rsidRPr="00E85F07">
        <w:rPr>
          <w:rFonts w:ascii="Times New Roman" w:hAnsi="Times New Roman"/>
          <w:sz w:val="28"/>
          <w:szCs w:val="28"/>
          <w:lang w:val="uz-Cyrl-UZ"/>
        </w:rPr>
        <w:t>8</w:t>
      </w:r>
      <w:r w:rsidR="00596413" w:rsidRPr="00E85F07">
        <w:rPr>
          <w:rFonts w:ascii="Times New Roman" w:hAnsi="Times New Roman"/>
          <w:sz w:val="28"/>
          <w:szCs w:val="28"/>
          <w:lang w:val="uz-Cyrl-UZ"/>
        </w:rPr>
        <w:t xml:space="preserve"> йил 1 </w:t>
      </w:r>
      <w:r w:rsidR="001608B4" w:rsidRPr="00E85F07">
        <w:rPr>
          <w:rFonts w:ascii="Times New Roman" w:hAnsi="Times New Roman"/>
          <w:sz w:val="28"/>
          <w:szCs w:val="28"/>
          <w:lang w:val="uz-Cyrl-UZ"/>
        </w:rPr>
        <w:t>ию</w:t>
      </w:r>
      <w:r w:rsidR="0062324F" w:rsidRPr="00E85F07">
        <w:rPr>
          <w:rFonts w:ascii="Times New Roman" w:hAnsi="Times New Roman"/>
          <w:sz w:val="28"/>
          <w:szCs w:val="28"/>
          <w:lang w:val="uz-Cyrl-UZ"/>
        </w:rPr>
        <w:t>л</w:t>
      </w:r>
      <w:r w:rsidR="00596413" w:rsidRPr="00E85F07">
        <w:rPr>
          <w:rFonts w:ascii="Times New Roman" w:hAnsi="Times New Roman"/>
          <w:sz w:val="28"/>
          <w:szCs w:val="28"/>
          <w:lang w:val="uz-Cyrl-UZ"/>
        </w:rPr>
        <w:t>ь ҳолатига 6 </w:t>
      </w:r>
      <w:r w:rsidR="001608B4" w:rsidRPr="00E85F07">
        <w:rPr>
          <w:rFonts w:ascii="Times New Roman" w:hAnsi="Times New Roman"/>
          <w:sz w:val="28"/>
          <w:szCs w:val="28"/>
          <w:lang w:val="uz-Cyrl-UZ"/>
        </w:rPr>
        <w:t>174</w:t>
      </w:r>
      <w:r w:rsidR="00596413" w:rsidRPr="00E85F07">
        <w:rPr>
          <w:rFonts w:ascii="Times New Roman" w:hAnsi="Times New Roman"/>
          <w:sz w:val="28"/>
          <w:szCs w:val="28"/>
          <w:lang w:val="uz-Cyrl-UZ"/>
        </w:rPr>
        <w:t xml:space="preserve"> тани ташкил этган бўлса, 2019 йил 1 </w:t>
      </w:r>
      <w:r w:rsidR="001608B4" w:rsidRPr="00E85F07">
        <w:rPr>
          <w:rFonts w:ascii="Times New Roman" w:hAnsi="Times New Roman"/>
          <w:sz w:val="28"/>
          <w:szCs w:val="28"/>
          <w:lang w:val="uz-Cyrl-UZ"/>
        </w:rPr>
        <w:t>ию</w:t>
      </w:r>
      <w:r w:rsidR="00596413" w:rsidRPr="00E85F07">
        <w:rPr>
          <w:rFonts w:ascii="Times New Roman" w:hAnsi="Times New Roman"/>
          <w:sz w:val="28"/>
          <w:szCs w:val="28"/>
          <w:lang w:val="uz-Cyrl-UZ"/>
        </w:rPr>
        <w:t>ль ҳолатига 7 </w:t>
      </w:r>
      <w:r w:rsidR="001608B4" w:rsidRPr="00E85F07">
        <w:rPr>
          <w:rFonts w:ascii="Times New Roman" w:hAnsi="Times New Roman"/>
          <w:sz w:val="28"/>
          <w:szCs w:val="28"/>
          <w:lang w:val="uz-Cyrl-UZ"/>
        </w:rPr>
        <w:t>743</w:t>
      </w:r>
      <w:r w:rsidR="00596413" w:rsidRPr="00E85F07">
        <w:rPr>
          <w:rFonts w:ascii="Times New Roman" w:hAnsi="Times New Roman"/>
          <w:sz w:val="28"/>
          <w:szCs w:val="28"/>
          <w:lang w:val="uz-Cyrl-UZ"/>
        </w:rPr>
        <w:t xml:space="preserve"> тани ташкил эт</w:t>
      </w:r>
      <w:r w:rsidR="00C558F1" w:rsidRPr="00E85F07">
        <w:rPr>
          <w:rFonts w:ascii="Times New Roman" w:hAnsi="Times New Roman"/>
          <w:sz w:val="28"/>
          <w:szCs w:val="28"/>
          <w:lang w:val="uz-Cyrl-UZ"/>
        </w:rPr>
        <w:t xml:space="preserve">ди </w:t>
      </w:r>
      <w:r w:rsidR="00C558F1" w:rsidRPr="00E85F07">
        <w:rPr>
          <w:rFonts w:ascii="Times New Roman" w:hAnsi="Times New Roman"/>
          <w:i/>
          <w:sz w:val="28"/>
          <w:szCs w:val="28"/>
          <w:lang w:val="uz-Cyrl-UZ"/>
        </w:rPr>
        <w:t>(8-10 расмлар)</w:t>
      </w:r>
      <w:r w:rsidR="00596413" w:rsidRPr="00E85F07">
        <w:rPr>
          <w:rFonts w:ascii="Times New Roman" w:hAnsi="Times New Roman"/>
          <w:sz w:val="28"/>
          <w:szCs w:val="28"/>
          <w:lang w:val="uz-Cyrl-UZ"/>
        </w:rPr>
        <w:t>.</w:t>
      </w:r>
    </w:p>
    <w:p w:rsidR="00AE6C5C" w:rsidRPr="00A1505F" w:rsidRDefault="00AE6C5C" w:rsidP="00AE6C5C">
      <w:pPr>
        <w:spacing w:before="60" w:after="0" w:line="288" w:lineRule="auto"/>
        <w:ind w:firstLine="720"/>
        <w:jc w:val="both"/>
        <w:rPr>
          <w:rFonts w:ascii="Times New Roman" w:hAnsi="Times New Roman"/>
          <w:sz w:val="28"/>
          <w:szCs w:val="28"/>
          <w:lang w:val="uz-Cyrl-UZ"/>
        </w:rPr>
      </w:pPr>
      <w:r w:rsidRPr="006D2FE2">
        <w:rPr>
          <w:rFonts w:ascii="Times New Roman" w:hAnsi="Times New Roman"/>
          <w:sz w:val="28"/>
          <w:szCs w:val="28"/>
          <w:lang w:val="uz-Cyrl-UZ"/>
        </w:rPr>
        <w:t xml:space="preserve">Таҳлиллар шуни кўрсатмоқдаки, тўлов терминаллари орқали миллий валютада амалга оширилган транзакциялар суммаси 2017 йилнинг </w:t>
      </w:r>
      <w:r w:rsidRPr="00AE6C5C">
        <w:rPr>
          <w:rFonts w:ascii="Times New Roman" w:hAnsi="Times New Roman"/>
          <w:sz w:val="28"/>
          <w:szCs w:val="28"/>
          <w:lang w:val="uz-Cyrl-UZ"/>
        </w:rPr>
        <w:t>I-</w:t>
      </w:r>
      <w:r w:rsidRPr="006D2FE2">
        <w:rPr>
          <w:rFonts w:ascii="Times New Roman" w:hAnsi="Times New Roman"/>
          <w:sz w:val="28"/>
          <w:szCs w:val="28"/>
          <w:lang w:val="uz-Cyrl-UZ"/>
        </w:rPr>
        <w:t xml:space="preserve">ярим йиллигида 28 986 млрд. сўмни ташкил этган бўлса, 2018 йилнинг шу даврида 28 276 млрд. сўмга тенг бўлган. 2019 йилнинг ярим йиллигида эса мазкур кўрсаткич 33 052 млрд. сўмга етган бўлиб, ўртача бир ойлик транзакциялар суммаси 5 508,7 млрд. сўмни ташкил этмоқда </w:t>
      </w:r>
      <w:r w:rsidRPr="00AE6C5C">
        <w:rPr>
          <w:rFonts w:ascii="Times New Roman" w:hAnsi="Times New Roman"/>
          <w:i/>
          <w:sz w:val="28"/>
          <w:szCs w:val="28"/>
          <w:lang w:val="uz-Cyrl-UZ"/>
        </w:rPr>
        <w:t>(11-расм)</w:t>
      </w:r>
      <w:r w:rsidRPr="006D2FE2">
        <w:rPr>
          <w:rFonts w:ascii="Times New Roman" w:hAnsi="Times New Roman"/>
          <w:sz w:val="28"/>
          <w:szCs w:val="28"/>
          <w:lang w:val="uz-Cyrl-UZ"/>
        </w:rPr>
        <w:t>.</w:t>
      </w:r>
    </w:p>
    <w:p w:rsidR="00AE6C5C" w:rsidRDefault="00AE6C5C" w:rsidP="004A478C">
      <w:pPr>
        <w:spacing w:before="60" w:after="0" w:line="288" w:lineRule="auto"/>
        <w:ind w:firstLine="720"/>
        <w:jc w:val="both"/>
        <w:rPr>
          <w:rFonts w:ascii="Times New Roman" w:hAnsi="Times New Roman"/>
          <w:sz w:val="28"/>
          <w:szCs w:val="28"/>
          <w:lang w:val="uz-Cyrl-UZ"/>
        </w:rPr>
      </w:pPr>
    </w:p>
    <w:p w:rsidR="00203C9B" w:rsidRDefault="00203C9B" w:rsidP="00502D69">
      <w:pPr>
        <w:ind w:right="282"/>
        <w:jc w:val="right"/>
        <w:rPr>
          <w:rFonts w:ascii="Times New Roman" w:hAnsi="Times New Roman"/>
          <w:i/>
          <w:sz w:val="24"/>
          <w:szCs w:val="24"/>
          <w:lang w:val="uz-Cyrl-UZ"/>
        </w:rPr>
      </w:pPr>
      <w:r w:rsidRPr="00203C9B">
        <w:rPr>
          <w:rFonts w:ascii="Times New Roman" w:hAnsi="Times New Roman"/>
          <w:i/>
          <w:sz w:val="24"/>
          <w:szCs w:val="24"/>
          <w:lang w:val="uz-Cyrl-UZ"/>
        </w:rPr>
        <w:t>(8-расм)</w:t>
      </w:r>
    </w:p>
    <w:p w:rsidR="0060042A" w:rsidRPr="0060042A" w:rsidRDefault="0060042A" w:rsidP="00203C9B">
      <w:pPr>
        <w:spacing w:after="0"/>
        <w:ind w:right="283" w:firstLine="709"/>
        <w:jc w:val="right"/>
        <w:rPr>
          <w:rFonts w:ascii="Times New Roman" w:hAnsi="Times New Roman"/>
          <w:sz w:val="8"/>
          <w:szCs w:val="8"/>
          <w:lang w:val="uz-Cyrl-UZ"/>
        </w:rPr>
      </w:pPr>
    </w:p>
    <w:p w:rsidR="00596413" w:rsidRDefault="00596413" w:rsidP="00596413">
      <w:pPr>
        <w:jc w:val="center"/>
        <w:rPr>
          <w:rFonts w:ascii="Times New Roman" w:hAnsi="Times New Roman"/>
          <w:color w:val="000000"/>
          <w:sz w:val="28"/>
          <w:szCs w:val="28"/>
          <w:lang w:val="uz-Cyrl-UZ"/>
        </w:rPr>
      </w:pPr>
      <w:r>
        <w:rPr>
          <w:rFonts w:ascii="Times New Roman" w:hAnsi="Times New Roman"/>
          <w:noProof/>
          <w:color w:val="000000"/>
          <w:sz w:val="28"/>
          <w:szCs w:val="28"/>
          <w:lang w:eastAsia="ru-RU"/>
        </w:rPr>
        <w:drawing>
          <wp:inline distT="0" distB="0" distL="0" distR="0">
            <wp:extent cx="5491378" cy="3191986"/>
            <wp:effectExtent l="19050" t="0" r="14072" b="8414"/>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1DE0" w:rsidRDefault="00203C9B" w:rsidP="00203C9B">
      <w:pPr>
        <w:spacing w:after="0"/>
        <w:ind w:right="284"/>
        <w:jc w:val="right"/>
        <w:rPr>
          <w:rFonts w:ascii="Times New Roman" w:hAnsi="Times New Roman"/>
          <w:i/>
          <w:sz w:val="24"/>
          <w:szCs w:val="24"/>
          <w:lang w:val="uz-Cyrl-UZ"/>
        </w:rPr>
      </w:pPr>
      <w:r w:rsidRPr="00203C9B">
        <w:rPr>
          <w:rFonts w:ascii="Times New Roman" w:hAnsi="Times New Roman"/>
          <w:i/>
          <w:sz w:val="24"/>
          <w:szCs w:val="24"/>
          <w:lang w:val="uz-Cyrl-UZ"/>
        </w:rPr>
        <w:lastRenderedPageBreak/>
        <w:t>(9-расм)</w:t>
      </w:r>
    </w:p>
    <w:p w:rsidR="0060042A" w:rsidRDefault="0060042A" w:rsidP="00203C9B">
      <w:pPr>
        <w:spacing w:after="0"/>
        <w:ind w:right="284"/>
        <w:jc w:val="right"/>
        <w:rPr>
          <w:rFonts w:ascii="Times New Roman" w:hAnsi="Times New Roman"/>
          <w:color w:val="000000"/>
          <w:sz w:val="8"/>
          <w:szCs w:val="8"/>
          <w:lang w:val="uz-Cyrl-UZ"/>
        </w:rPr>
      </w:pPr>
    </w:p>
    <w:p w:rsidR="00596413" w:rsidRDefault="006E5C68" w:rsidP="00596413">
      <w:pPr>
        <w:jc w:val="center"/>
        <w:rPr>
          <w:rFonts w:ascii="Times New Roman" w:hAnsi="Times New Roman"/>
          <w:color w:val="000000"/>
          <w:sz w:val="28"/>
          <w:szCs w:val="28"/>
          <w:lang w:val="uz-Cyrl-UZ"/>
        </w:rPr>
      </w:pPr>
      <w:r>
        <w:rPr>
          <w:rFonts w:ascii="Times New Roman" w:hAnsi="Times New Roman"/>
          <w:noProof/>
          <w:color w:val="000000"/>
          <w:sz w:val="28"/>
          <w:szCs w:val="28"/>
          <w:lang w:eastAsia="ru-RU"/>
        </w:rPr>
        <w:pict>
          <v:shape id="_x0000_s1067" type="#_x0000_t202" style="position:absolute;left:0;text-align:left;margin-left:259pt;margin-top:209.45pt;width:67.85pt;height:20.75pt;z-index:251695104;mso-width-relative:margin;mso-height-relative:margin" stroked="f">
            <v:textbox style="mso-next-textbox:#_x0000_s1067">
              <w:txbxContent>
                <w:p w:rsidR="00596413" w:rsidRPr="004F3B5B" w:rsidRDefault="00596413" w:rsidP="00596413">
                  <w:pPr>
                    <w:rPr>
                      <w:lang w:val="uz-Cyrl-UZ"/>
                    </w:rPr>
                  </w:pPr>
                  <w:r>
                    <w:rPr>
                      <w:lang w:val="uz-Cyrl-UZ"/>
                    </w:rPr>
                    <w:t>01.0</w:t>
                  </w:r>
                  <w:r w:rsidR="00995FF4">
                    <w:rPr>
                      <w:lang w:val="uz-Cyrl-UZ"/>
                    </w:rPr>
                    <w:t>7</w:t>
                  </w:r>
                  <w:r>
                    <w:rPr>
                      <w:lang w:val="uz-Cyrl-UZ"/>
                    </w:rPr>
                    <w:t>.2019</w:t>
                  </w:r>
                </w:p>
              </w:txbxContent>
            </v:textbox>
          </v:shape>
        </w:pict>
      </w:r>
      <w:r>
        <w:rPr>
          <w:rFonts w:ascii="Times New Roman" w:hAnsi="Times New Roman"/>
          <w:noProof/>
          <w:color w:val="000000"/>
          <w:sz w:val="28"/>
          <w:szCs w:val="28"/>
          <w:lang w:eastAsia="ru-RU"/>
        </w:rPr>
        <w:pict>
          <v:shape id="_x0000_s1066" type="#_x0000_t202" style="position:absolute;left:0;text-align:left;margin-left:167.95pt;margin-top:209.45pt;width:67.85pt;height:20.75pt;z-index:251694080;mso-width-relative:margin;mso-height-relative:margin" stroked="f">
            <v:textbox style="mso-next-textbox:#_x0000_s1066">
              <w:txbxContent>
                <w:p w:rsidR="00596413" w:rsidRPr="004F3B5B" w:rsidRDefault="00596413" w:rsidP="00596413">
                  <w:pPr>
                    <w:rPr>
                      <w:lang w:val="uz-Cyrl-UZ"/>
                    </w:rPr>
                  </w:pPr>
                  <w:r>
                    <w:rPr>
                      <w:lang w:val="uz-Cyrl-UZ"/>
                    </w:rPr>
                    <w:t>01.0</w:t>
                  </w:r>
                  <w:r w:rsidR="00995FF4">
                    <w:rPr>
                      <w:lang w:val="uz-Cyrl-UZ"/>
                    </w:rPr>
                    <w:t>7</w:t>
                  </w:r>
                  <w:r>
                    <w:rPr>
                      <w:lang w:val="uz-Cyrl-UZ"/>
                    </w:rPr>
                    <w:t>.2018</w:t>
                  </w:r>
                </w:p>
              </w:txbxContent>
            </v:textbox>
          </v:shape>
        </w:pict>
      </w:r>
      <w:r>
        <w:rPr>
          <w:rFonts w:ascii="Times New Roman" w:hAnsi="Times New Roman"/>
          <w:noProof/>
          <w:color w:val="000000"/>
          <w:sz w:val="28"/>
          <w:szCs w:val="28"/>
          <w:lang w:eastAsia="ru-RU"/>
        </w:rPr>
        <w:pict>
          <v:shape id="_x0000_s1065" type="#_x0000_t202" style="position:absolute;left:0;text-align:left;margin-left:85.45pt;margin-top:209.45pt;width:67.85pt;height:20.75pt;z-index:251693056;mso-width-relative:margin;mso-height-relative:margin" stroked="f">
            <v:textbox style="mso-next-textbox:#_x0000_s1065">
              <w:txbxContent>
                <w:p w:rsidR="00596413" w:rsidRPr="004F3B5B" w:rsidRDefault="00596413" w:rsidP="00596413">
                  <w:pPr>
                    <w:rPr>
                      <w:lang w:val="uz-Cyrl-UZ"/>
                    </w:rPr>
                  </w:pPr>
                  <w:r>
                    <w:rPr>
                      <w:lang w:val="uz-Cyrl-UZ"/>
                    </w:rPr>
                    <w:t>01.0</w:t>
                  </w:r>
                  <w:r w:rsidR="00995FF4">
                    <w:rPr>
                      <w:lang w:val="uz-Cyrl-UZ"/>
                    </w:rPr>
                    <w:t>7</w:t>
                  </w:r>
                  <w:r>
                    <w:rPr>
                      <w:lang w:val="uz-Cyrl-UZ"/>
                    </w:rPr>
                    <w:t>.2017</w:t>
                  </w:r>
                </w:p>
              </w:txbxContent>
            </v:textbox>
          </v:shape>
        </w:pict>
      </w:r>
      <w:r w:rsidR="00596413">
        <w:rPr>
          <w:rFonts w:ascii="Times New Roman" w:hAnsi="Times New Roman"/>
          <w:noProof/>
          <w:color w:val="000000"/>
          <w:sz w:val="28"/>
          <w:szCs w:val="28"/>
          <w:lang w:eastAsia="ru-RU"/>
        </w:rPr>
        <w:drawing>
          <wp:inline distT="0" distB="0" distL="0" distR="0">
            <wp:extent cx="5483926" cy="2986644"/>
            <wp:effectExtent l="19050" t="0" r="21524" b="4206"/>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6027" w:rsidRPr="00203C9B" w:rsidRDefault="005D6027" w:rsidP="005D6027">
      <w:pPr>
        <w:spacing w:after="0"/>
        <w:ind w:right="284"/>
        <w:jc w:val="right"/>
        <w:rPr>
          <w:rFonts w:ascii="Times New Roman" w:hAnsi="Times New Roman"/>
          <w:color w:val="000000"/>
          <w:sz w:val="24"/>
          <w:szCs w:val="24"/>
          <w:lang w:val="uz-Cyrl-UZ"/>
        </w:rPr>
      </w:pPr>
      <w:r w:rsidRPr="00203C9B">
        <w:rPr>
          <w:rFonts w:ascii="Times New Roman" w:hAnsi="Times New Roman"/>
          <w:i/>
          <w:sz w:val="24"/>
          <w:szCs w:val="24"/>
          <w:lang w:val="uz-Cyrl-UZ"/>
        </w:rPr>
        <w:t>(</w:t>
      </w:r>
      <w:r>
        <w:rPr>
          <w:rFonts w:ascii="Times New Roman" w:hAnsi="Times New Roman"/>
          <w:i/>
          <w:sz w:val="24"/>
          <w:szCs w:val="24"/>
          <w:lang w:val="uz-Cyrl-UZ"/>
        </w:rPr>
        <w:t>10</w:t>
      </w:r>
      <w:r w:rsidRPr="00203C9B">
        <w:rPr>
          <w:rFonts w:ascii="Times New Roman" w:hAnsi="Times New Roman"/>
          <w:i/>
          <w:sz w:val="24"/>
          <w:szCs w:val="24"/>
          <w:lang w:val="uz-Cyrl-UZ"/>
        </w:rPr>
        <w:t>-расм)</w:t>
      </w:r>
    </w:p>
    <w:p w:rsidR="00596413" w:rsidRDefault="006E5C68" w:rsidP="00596413">
      <w:pPr>
        <w:jc w:val="center"/>
        <w:rPr>
          <w:rFonts w:ascii="Times New Roman" w:hAnsi="Times New Roman"/>
          <w:color w:val="000000"/>
          <w:sz w:val="28"/>
          <w:szCs w:val="28"/>
          <w:lang w:val="uz-Cyrl-UZ"/>
        </w:rPr>
      </w:pPr>
      <w:r>
        <w:rPr>
          <w:rFonts w:ascii="Times New Roman" w:hAnsi="Times New Roman"/>
          <w:noProof/>
          <w:color w:val="000000"/>
          <w:sz w:val="28"/>
          <w:szCs w:val="28"/>
          <w:lang w:eastAsia="ru-RU"/>
        </w:rPr>
        <w:pict>
          <v:shape id="_x0000_s1068" type="#_x0000_t202" style="position:absolute;left:0;text-align:left;margin-left:89pt;margin-top:224.6pt;width:66.35pt;height:20.75pt;z-index:251696128;mso-width-relative:margin;mso-height-relative:margin" stroked="f">
            <v:textbox>
              <w:txbxContent>
                <w:p w:rsidR="00596413" w:rsidRPr="004F3B5B" w:rsidRDefault="00596413" w:rsidP="00596413">
                  <w:pPr>
                    <w:rPr>
                      <w:lang w:val="uz-Cyrl-UZ"/>
                    </w:rPr>
                  </w:pPr>
                  <w:r>
                    <w:rPr>
                      <w:lang w:val="uz-Cyrl-UZ"/>
                    </w:rPr>
                    <w:t>01.0</w:t>
                  </w:r>
                  <w:r w:rsidR="00987D91">
                    <w:rPr>
                      <w:lang w:val="uz-Cyrl-UZ"/>
                    </w:rPr>
                    <w:t>7</w:t>
                  </w:r>
                  <w:r>
                    <w:rPr>
                      <w:lang w:val="uz-Cyrl-UZ"/>
                    </w:rPr>
                    <w:t>.2017</w:t>
                  </w:r>
                </w:p>
              </w:txbxContent>
            </v:textbox>
          </v:shape>
        </w:pict>
      </w:r>
      <w:r>
        <w:rPr>
          <w:rFonts w:ascii="Times New Roman" w:hAnsi="Times New Roman"/>
          <w:noProof/>
          <w:color w:val="000000"/>
          <w:sz w:val="28"/>
          <w:szCs w:val="28"/>
          <w:lang w:eastAsia="ru-RU"/>
        </w:rPr>
        <w:pict>
          <v:shape id="_x0000_s1070" type="#_x0000_t202" style="position:absolute;left:0;text-align:left;margin-left:261.65pt;margin-top:224.6pt;width:67.85pt;height:20.75pt;z-index:251698176;mso-width-relative:margin;mso-height-relative:margin" stroked="f">
            <v:textbox>
              <w:txbxContent>
                <w:p w:rsidR="00596413" w:rsidRPr="004F3B5B" w:rsidRDefault="00596413" w:rsidP="00596413">
                  <w:pPr>
                    <w:rPr>
                      <w:lang w:val="uz-Cyrl-UZ"/>
                    </w:rPr>
                  </w:pPr>
                  <w:r>
                    <w:rPr>
                      <w:lang w:val="uz-Cyrl-UZ"/>
                    </w:rPr>
                    <w:t>01.0</w:t>
                  </w:r>
                  <w:r w:rsidR="00987D91">
                    <w:rPr>
                      <w:lang w:val="uz-Cyrl-UZ"/>
                    </w:rPr>
                    <w:t>7</w:t>
                  </w:r>
                  <w:r>
                    <w:rPr>
                      <w:lang w:val="uz-Cyrl-UZ"/>
                    </w:rPr>
                    <w:t>.2019</w:t>
                  </w:r>
                </w:p>
              </w:txbxContent>
            </v:textbox>
          </v:shape>
        </w:pict>
      </w:r>
      <w:r>
        <w:rPr>
          <w:rFonts w:ascii="Times New Roman" w:hAnsi="Times New Roman"/>
          <w:noProof/>
          <w:color w:val="000000"/>
          <w:sz w:val="28"/>
          <w:szCs w:val="28"/>
          <w:lang w:eastAsia="ru-RU"/>
        </w:rPr>
        <w:pict>
          <v:shape id="_x0000_s1069" type="#_x0000_t202" style="position:absolute;left:0;text-align:left;margin-left:173.15pt;margin-top:224.6pt;width:67.85pt;height:20.75pt;z-index:251697152;mso-width-relative:margin;mso-height-relative:margin" stroked="f">
            <v:textbox style="mso-next-textbox:#_x0000_s1069">
              <w:txbxContent>
                <w:p w:rsidR="00596413" w:rsidRPr="004F3B5B" w:rsidRDefault="00596413" w:rsidP="00596413">
                  <w:pPr>
                    <w:rPr>
                      <w:lang w:val="uz-Cyrl-UZ"/>
                    </w:rPr>
                  </w:pPr>
                  <w:r>
                    <w:rPr>
                      <w:lang w:val="uz-Cyrl-UZ"/>
                    </w:rPr>
                    <w:t>01.0</w:t>
                  </w:r>
                  <w:r w:rsidR="00987D91">
                    <w:rPr>
                      <w:lang w:val="uz-Cyrl-UZ"/>
                    </w:rPr>
                    <w:t>7</w:t>
                  </w:r>
                  <w:r>
                    <w:rPr>
                      <w:lang w:val="uz-Cyrl-UZ"/>
                    </w:rPr>
                    <w:t>.2018</w:t>
                  </w:r>
                </w:p>
              </w:txbxContent>
            </v:textbox>
          </v:shape>
        </w:pict>
      </w:r>
      <w:r w:rsidR="00596413">
        <w:rPr>
          <w:rFonts w:ascii="Times New Roman" w:hAnsi="Times New Roman"/>
          <w:noProof/>
          <w:color w:val="000000"/>
          <w:sz w:val="28"/>
          <w:szCs w:val="28"/>
          <w:lang w:eastAsia="ru-RU"/>
        </w:rPr>
        <w:drawing>
          <wp:inline distT="0" distB="0" distL="0" distR="0">
            <wp:extent cx="5476306" cy="3230088"/>
            <wp:effectExtent l="19050" t="0" r="10094" b="8412"/>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6C5C" w:rsidRPr="00983D84" w:rsidRDefault="00AE6C5C" w:rsidP="00AE6C5C">
      <w:pPr>
        <w:autoSpaceDE w:val="0"/>
        <w:autoSpaceDN w:val="0"/>
        <w:adjustRightInd w:val="0"/>
        <w:spacing w:before="60" w:after="0" w:line="288" w:lineRule="auto"/>
        <w:ind w:firstLine="720"/>
        <w:jc w:val="both"/>
        <w:rPr>
          <w:rFonts w:ascii="Times New Roman" w:hAnsi="Times New Roman"/>
          <w:noProof/>
          <w:color w:val="000000"/>
          <w:sz w:val="28"/>
          <w:szCs w:val="28"/>
          <w:lang w:val="uz-Cyrl-UZ" w:eastAsia="ru-RU"/>
        </w:rPr>
      </w:pPr>
      <w:r w:rsidRPr="00983D84">
        <w:rPr>
          <w:rFonts w:ascii="Times New Roman" w:hAnsi="Times New Roman"/>
          <w:sz w:val="28"/>
          <w:szCs w:val="28"/>
          <w:lang w:val="uz-Cyrl-UZ" w:eastAsia="ru-RU"/>
        </w:rPr>
        <w:t>Ўзбекистон</w:t>
      </w:r>
      <w:r w:rsidRPr="00983D84">
        <w:rPr>
          <w:rFonts w:ascii="Times New Roman" w:hAnsi="Times New Roman"/>
          <w:noProof/>
          <w:color w:val="000000"/>
          <w:sz w:val="28"/>
          <w:szCs w:val="28"/>
          <w:lang w:val="uz-Cyrl-UZ" w:eastAsia="ru-RU"/>
        </w:rPr>
        <w:t xml:space="preserve"> Республикаси Президентининг 2018 йил 19 сентябрдаги ПҚ</w:t>
      </w:r>
      <w:r w:rsidRPr="00983D84">
        <w:rPr>
          <w:rFonts w:ascii="Times New Roman" w:hAnsi="Times New Roman"/>
          <w:sz w:val="28"/>
          <w:szCs w:val="28"/>
          <w:lang w:val="uz-Cyrl-UZ"/>
        </w:rPr>
        <w:t>–</w:t>
      </w:r>
      <w:r w:rsidRPr="00983D84">
        <w:rPr>
          <w:rFonts w:ascii="Times New Roman" w:hAnsi="Times New Roman"/>
          <w:noProof/>
          <w:color w:val="000000"/>
          <w:sz w:val="28"/>
          <w:szCs w:val="28"/>
          <w:lang w:val="uz-Cyrl-UZ" w:eastAsia="ru-RU"/>
        </w:rPr>
        <w:t xml:space="preserve">3945-сонли “Миллий тўлов тизимини ривожлантириш чора-тадбирлари тўғрисида”ги қарори ижросини таъминлаш мақсадида </w:t>
      </w:r>
      <w:r w:rsidRPr="00983D84">
        <w:rPr>
          <w:rFonts w:ascii="Times New Roman" w:hAnsi="Times New Roman"/>
          <w:sz w:val="28"/>
          <w:szCs w:val="28"/>
          <w:lang w:val="uz-Cyrl-UZ" w:eastAsia="ru-RU"/>
        </w:rPr>
        <w:t>Ўзбекистон</w:t>
      </w:r>
      <w:r w:rsidRPr="00983D84">
        <w:rPr>
          <w:rFonts w:ascii="Times New Roman" w:hAnsi="Times New Roman"/>
          <w:noProof/>
          <w:color w:val="000000"/>
          <w:sz w:val="28"/>
          <w:szCs w:val="28"/>
          <w:lang w:val="uz-Cyrl-UZ" w:eastAsia="ru-RU"/>
        </w:rPr>
        <w:t xml:space="preserve"> Республикаси Марказий банки ҳузуридаги “Ахборотлаштириш Бош маркази” ДУКнинг Миллий банклараро процессинг маркази фаолияти ташкил этилди.</w:t>
      </w:r>
    </w:p>
    <w:p w:rsidR="00AE6C5C" w:rsidRPr="00983D84" w:rsidRDefault="00AE6C5C" w:rsidP="00AE6C5C">
      <w:pPr>
        <w:autoSpaceDE w:val="0"/>
        <w:autoSpaceDN w:val="0"/>
        <w:adjustRightInd w:val="0"/>
        <w:spacing w:before="60" w:after="0" w:line="264" w:lineRule="auto"/>
        <w:ind w:firstLine="720"/>
        <w:jc w:val="both"/>
        <w:rPr>
          <w:rFonts w:ascii="Times New Roman" w:hAnsi="Times New Roman"/>
          <w:noProof/>
          <w:color w:val="000000"/>
          <w:sz w:val="28"/>
          <w:szCs w:val="28"/>
          <w:lang w:val="uz-Cyrl-UZ" w:eastAsia="ru-RU"/>
        </w:rPr>
      </w:pPr>
      <w:r w:rsidRPr="00983D84">
        <w:rPr>
          <w:rFonts w:ascii="Times New Roman" w:hAnsi="Times New Roman"/>
          <w:noProof/>
          <w:color w:val="000000"/>
          <w:sz w:val="28"/>
          <w:szCs w:val="28"/>
          <w:lang w:val="uz-Cyrl-UZ" w:eastAsia="ru-RU"/>
        </w:rPr>
        <w:t>Миллий банклараро процессинг марказининг муваффақиятли ишга туширилиши банк карталарига асосланган тўлов хизматларини кўрсатувчи чакана тўлов тизимлари ўртасида рақобат муҳитининг пайдо бўлишига хизмат қилади.</w:t>
      </w:r>
    </w:p>
    <w:p w:rsidR="00DC14A8" w:rsidRPr="005D6027" w:rsidRDefault="005D6027" w:rsidP="005D6027">
      <w:pPr>
        <w:spacing w:after="0"/>
        <w:ind w:right="284"/>
        <w:jc w:val="right"/>
        <w:rPr>
          <w:rFonts w:ascii="Times New Roman" w:hAnsi="Times New Roman"/>
          <w:i/>
          <w:sz w:val="24"/>
          <w:szCs w:val="24"/>
          <w:lang w:val="uz-Cyrl-UZ"/>
        </w:rPr>
      </w:pPr>
      <w:r w:rsidRPr="005D6027">
        <w:rPr>
          <w:rFonts w:ascii="Times New Roman" w:hAnsi="Times New Roman"/>
          <w:i/>
          <w:sz w:val="24"/>
          <w:szCs w:val="24"/>
          <w:lang w:val="uz-Cyrl-UZ"/>
        </w:rPr>
        <w:lastRenderedPageBreak/>
        <w:t>(11-расм)</w:t>
      </w:r>
    </w:p>
    <w:p w:rsidR="00596413" w:rsidRDefault="006E5C68" w:rsidP="00596413">
      <w:pPr>
        <w:jc w:val="center"/>
        <w:rPr>
          <w:rFonts w:ascii="Times New Roman" w:hAnsi="Times New Roman"/>
          <w:color w:val="000000"/>
          <w:sz w:val="28"/>
          <w:szCs w:val="28"/>
          <w:lang w:val="uz-Cyrl-UZ"/>
        </w:rPr>
      </w:pPr>
      <w:r>
        <w:rPr>
          <w:rFonts w:ascii="Times New Roman" w:hAnsi="Times New Roman"/>
          <w:noProof/>
          <w:color w:val="000000"/>
          <w:sz w:val="28"/>
          <w:szCs w:val="28"/>
          <w:lang w:eastAsia="ru-RU"/>
        </w:rPr>
        <w:pict>
          <v:shape id="_x0000_s1073" type="#_x0000_t202" style="position:absolute;left:0;text-align:left;margin-left:270.4pt;margin-top:267.15pt;width:67.85pt;height:20.75pt;z-index:251701248;mso-width-relative:margin;mso-height-relative:margin" stroked="f">
            <v:textbox style="mso-next-textbox:#_x0000_s1073">
              <w:txbxContent>
                <w:p w:rsidR="00596413" w:rsidRPr="004F3B5B" w:rsidRDefault="00596413" w:rsidP="00596413">
                  <w:pPr>
                    <w:rPr>
                      <w:lang w:val="uz-Cyrl-UZ"/>
                    </w:rPr>
                  </w:pPr>
                  <w:r>
                    <w:rPr>
                      <w:lang w:val="uz-Cyrl-UZ"/>
                    </w:rPr>
                    <w:t>01.0</w:t>
                  </w:r>
                  <w:r w:rsidR="002B4818">
                    <w:rPr>
                      <w:lang w:val="uz-Cyrl-UZ"/>
                    </w:rPr>
                    <w:t>7</w:t>
                  </w:r>
                  <w:r>
                    <w:rPr>
                      <w:lang w:val="uz-Cyrl-UZ"/>
                    </w:rPr>
                    <w:t>.2019</w:t>
                  </w:r>
                </w:p>
              </w:txbxContent>
            </v:textbox>
          </v:shape>
        </w:pict>
      </w:r>
      <w:r>
        <w:rPr>
          <w:rFonts w:ascii="Times New Roman" w:hAnsi="Times New Roman"/>
          <w:noProof/>
          <w:color w:val="000000"/>
          <w:sz w:val="28"/>
          <w:szCs w:val="28"/>
          <w:lang w:eastAsia="ru-RU"/>
        </w:rPr>
        <w:pict>
          <v:shape id="_x0000_s1072" type="#_x0000_t202" style="position:absolute;left:0;text-align:left;margin-left:181.7pt;margin-top:267.15pt;width:67.85pt;height:20.75pt;z-index:251700224;mso-width-relative:margin;mso-height-relative:margin" stroked="f">
            <v:textbox style="mso-next-textbox:#_x0000_s1072">
              <w:txbxContent>
                <w:p w:rsidR="00596413" w:rsidRPr="004F3B5B" w:rsidRDefault="00596413" w:rsidP="00596413">
                  <w:pPr>
                    <w:rPr>
                      <w:lang w:val="uz-Cyrl-UZ"/>
                    </w:rPr>
                  </w:pPr>
                  <w:r>
                    <w:rPr>
                      <w:lang w:val="uz-Cyrl-UZ"/>
                    </w:rPr>
                    <w:t>01.0</w:t>
                  </w:r>
                  <w:r w:rsidR="002B4818">
                    <w:rPr>
                      <w:lang w:val="uz-Cyrl-UZ"/>
                    </w:rPr>
                    <w:t>7</w:t>
                  </w:r>
                  <w:r>
                    <w:rPr>
                      <w:lang w:val="uz-Cyrl-UZ"/>
                    </w:rPr>
                    <w:t>.2018</w:t>
                  </w:r>
                </w:p>
              </w:txbxContent>
            </v:textbox>
          </v:shape>
        </w:pict>
      </w:r>
      <w:r>
        <w:rPr>
          <w:rFonts w:ascii="Times New Roman" w:hAnsi="Times New Roman"/>
          <w:noProof/>
          <w:color w:val="000000"/>
          <w:sz w:val="28"/>
          <w:szCs w:val="28"/>
          <w:lang w:eastAsia="ru-RU"/>
        </w:rPr>
        <w:pict>
          <v:shape id="_x0000_s1071" type="#_x0000_t202" style="position:absolute;left:0;text-align:left;margin-left:94.5pt;margin-top:267.15pt;width:67.85pt;height:20.75pt;z-index:251699200;mso-width-relative:margin;mso-height-relative:margin" stroked="f">
            <v:textbox style="mso-next-textbox:#_x0000_s1071">
              <w:txbxContent>
                <w:p w:rsidR="00596413" w:rsidRPr="004F3B5B" w:rsidRDefault="00596413" w:rsidP="00596413">
                  <w:pPr>
                    <w:rPr>
                      <w:lang w:val="uz-Cyrl-UZ"/>
                    </w:rPr>
                  </w:pPr>
                  <w:r>
                    <w:rPr>
                      <w:lang w:val="uz-Cyrl-UZ"/>
                    </w:rPr>
                    <w:t>01.0</w:t>
                  </w:r>
                  <w:r w:rsidR="002B4818">
                    <w:rPr>
                      <w:lang w:val="uz-Cyrl-UZ"/>
                    </w:rPr>
                    <w:t>7</w:t>
                  </w:r>
                  <w:r>
                    <w:rPr>
                      <w:lang w:val="uz-Cyrl-UZ"/>
                    </w:rPr>
                    <w:t>.2017</w:t>
                  </w:r>
                </w:p>
              </w:txbxContent>
            </v:textbox>
          </v:shape>
        </w:pict>
      </w:r>
      <w:r w:rsidR="00596413">
        <w:rPr>
          <w:rFonts w:ascii="Times New Roman" w:hAnsi="Times New Roman"/>
          <w:noProof/>
          <w:color w:val="000000"/>
          <w:sz w:val="28"/>
          <w:szCs w:val="28"/>
          <w:lang w:eastAsia="ru-RU"/>
        </w:rPr>
        <w:drawing>
          <wp:inline distT="0" distB="0" distL="0" distR="0">
            <wp:extent cx="5480116" cy="3764478"/>
            <wp:effectExtent l="19050" t="0" r="25334" b="7422"/>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7F3C" w:rsidRPr="002B7F3C" w:rsidRDefault="002B7F3C" w:rsidP="004A478C">
      <w:pPr>
        <w:autoSpaceDE w:val="0"/>
        <w:autoSpaceDN w:val="0"/>
        <w:adjustRightInd w:val="0"/>
        <w:spacing w:before="60" w:after="0" w:line="288" w:lineRule="auto"/>
        <w:ind w:firstLine="720"/>
        <w:jc w:val="both"/>
        <w:rPr>
          <w:rFonts w:ascii="Times New Roman" w:hAnsi="Times New Roman"/>
          <w:sz w:val="16"/>
          <w:szCs w:val="16"/>
          <w:lang w:val="uz-Cyrl-UZ" w:eastAsia="ru-RU"/>
        </w:rPr>
      </w:pPr>
    </w:p>
    <w:p w:rsidR="005D6027" w:rsidRPr="00983D84" w:rsidRDefault="005D6027" w:rsidP="00D22445">
      <w:pPr>
        <w:autoSpaceDE w:val="0"/>
        <w:autoSpaceDN w:val="0"/>
        <w:adjustRightInd w:val="0"/>
        <w:spacing w:before="60" w:after="0" w:line="288" w:lineRule="auto"/>
        <w:ind w:firstLine="720"/>
        <w:jc w:val="both"/>
        <w:rPr>
          <w:rFonts w:ascii="Times New Roman" w:hAnsi="Times New Roman"/>
          <w:noProof/>
          <w:color w:val="000000"/>
          <w:sz w:val="28"/>
          <w:szCs w:val="28"/>
          <w:lang w:val="uz-Cyrl-UZ" w:eastAsia="ru-RU"/>
        </w:rPr>
      </w:pPr>
      <w:r w:rsidRPr="00983D84">
        <w:rPr>
          <w:rFonts w:ascii="Times New Roman" w:hAnsi="Times New Roman"/>
          <w:noProof/>
          <w:color w:val="000000"/>
          <w:sz w:val="28"/>
          <w:szCs w:val="28"/>
          <w:lang w:val="uz-Cyrl-UZ" w:eastAsia="ru-RU"/>
        </w:rPr>
        <w:t>Қайд этиш жоизки, “HUMO” миллий тўлов тизими инфратузилмасини яратиш лойиҳаси доирасида сотиб олинаётган қурилмалар, жумладан, терминаллар, банкоматлар ва банк пластик карталари ўз соҳасида дунё етакчилари ҳисобланадиган компаниялар томонидан етказиб берилиши билан бир қаторда, мазкур яратилаётган тўлов инфратузилмаси контактсиз тўлов технологиясини (NFC) ҳам қўллаб-қувватлаб, халқаро станд</w:t>
      </w:r>
      <w:r w:rsidR="00DA1DA8" w:rsidRPr="00983D84">
        <w:rPr>
          <w:rFonts w:ascii="Times New Roman" w:hAnsi="Times New Roman"/>
          <w:noProof/>
          <w:color w:val="000000"/>
          <w:sz w:val="28"/>
          <w:szCs w:val="28"/>
          <w:lang w:val="uz-Cyrl-UZ" w:eastAsia="ru-RU"/>
        </w:rPr>
        <w:t xml:space="preserve">артлар ва замонавий талабларга </w:t>
      </w:r>
      <w:r w:rsidRPr="00983D84">
        <w:rPr>
          <w:rFonts w:ascii="Times New Roman" w:hAnsi="Times New Roman"/>
          <w:noProof/>
          <w:color w:val="000000"/>
          <w:sz w:val="28"/>
          <w:szCs w:val="28"/>
          <w:lang w:val="uz-Cyrl-UZ" w:eastAsia="ru-RU"/>
        </w:rPr>
        <w:t>жавоб беради.</w:t>
      </w:r>
    </w:p>
    <w:p w:rsidR="00B26251" w:rsidRPr="00983D84" w:rsidRDefault="0053604D" w:rsidP="00D22445">
      <w:pPr>
        <w:autoSpaceDE w:val="0"/>
        <w:autoSpaceDN w:val="0"/>
        <w:adjustRightInd w:val="0"/>
        <w:spacing w:before="60" w:after="0" w:line="288" w:lineRule="auto"/>
        <w:ind w:firstLine="720"/>
        <w:jc w:val="both"/>
        <w:rPr>
          <w:rFonts w:ascii="Times New Roman" w:hAnsi="Times New Roman"/>
          <w:noProof/>
          <w:sz w:val="28"/>
          <w:szCs w:val="28"/>
          <w:lang w:val="uz-Cyrl-UZ" w:eastAsia="ru-RU"/>
        </w:rPr>
      </w:pPr>
      <w:r w:rsidRPr="00983D84">
        <w:rPr>
          <w:rFonts w:ascii="Times New Roman" w:hAnsi="Times New Roman"/>
          <w:noProof/>
          <w:sz w:val="28"/>
          <w:szCs w:val="28"/>
          <w:lang w:val="uz-Cyrl-UZ" w:eastAsia="ru-RU"/>
        </w:rPr>
        <w:t xml:space="preserve">Бугунги кунда Тошкент шаҳри, Тошкент ва Бухоро вилоятларида 70 мингдан ортиқ “Humo” тўлов тизимининг замонавий терминаллари савдо ва хизмат кўрсатиш объектларида ўрнатилган бўлиб, улар орқали тўловларни контактсиз равишда амалга ошириш мумкин. </w:t>
      </w:r>
    </w:p>
    <w:p w:rsidR="00B26251" w:rsidRPr="00983D84" w:rsidRDefault="00B26251" w:rsidP="00D22445">
      <w:pPr>
        <w:autoSpaceDE w:val="0"/>
        <w:autoSpaceDN w:val="0"/>
        <w:adjustRightInd w:val="0"/>
        <w:spacing w:before="60" w:after="0" w:line="288" w:lineRule="auto"/>
        <w:ind w:firstLine="720"/>
        <w:jc w:val="both"/>
        <w:rPr>
          <w:rFonts w:ascii="Times New Roman" w:hAnsi="Times New Roman"/>
          <w:noProof/>
          <w:sz w:val="28"/>
          <w:szCs w:val="28"/>
          <w:lang w:val="uz-Cyrl-UZ" w:eastAsia="ru-RU"/>
        </w:rPr>
      </w:pPr>
      <w:r w:rsidRPr="00983D84">
        <w:rPr>
          <w:rFonts w:ascii="Times New Roman" w:hAnsi="Times New Roman"/>
          <w:noProof/>
          <w:sz w:val="28"/>
          <w:szCs w:val="28"/>
          <w:lang w:val="uz-Cyrl-UZ" w:eastAsia="ru-RU"/>
        </w:rPr>
        <w:t xml:space="preserve">Таъкидлаш ўринлики, жорий йилнинг май ойидан бошлаб </w:t>
      </w:r>
      <w:r w:rsidR="00340F40" w:rsidRPr="00983D84">
        <w:rPr>
          <w:rFonts w:ascii="Times New Roman" w:hAnsi="Times New Roman"/>
          <w:noProof/>
          <w:sz w:val="28"/>
          <w:szCs w:val="28"/>
          <w:lang w:val="uz-Cyrl-UZ" w:eastAsia="ru-RU"/>
        </w:rPr>
        <w:t xml:space="preserve">“HUMO” тўлов тизими инфратузилмаси жорий қилинган ҳудудларда </w:t>
      </w:r>
      <w:r w:rsidRPr="00983D84">
        <w:rPr>
          <w:rFonts w:ascii="Times New Roman" w:hAnsi="Times New Roman"/>
          <w:noProof/>
          <w:sz w:val="28"/>
          <w:szCs w:val="28"/>
          <w:lang w:val="uz-Cyrl-UZ" w:eastAsia="ru-RU"/>
        </w:rPr>
        <w:t>аҳоли учун банк карталарини эмис</w:t>
      </w:r>
      <w:r w:rsidR="00340F40">
        <w:rPr>
          <w:rFonts w:ascii="Times New Roman" w:hAnsi="Times New Roman"/>
          <w:noProof/>
          <w:sz w:val="28"/>
          <w:szCs w:val="28"/>
          <w:lang w:val="uz-Cyrl-UZ" w:eastAsia="ru-RU"/>
        </w:rPr>
        <w:t>сия қилиш жараёни ҳам бошлан</w:t>
      </w:r>
      <w:r w:rsidRPr="00983D84">
        <w:rPr>
          <w:rFonts w:ascii="Times New Roman" w:hAnsi="Times New Roman"/>
          <w:noProof/>
          <w:sz w:val="28"/>
          <w:szCs w:val="28"/>
          <w:lang w:val="uz-Cyrl-UZ" w:eastAsia="ru-RU"/>
        </w:rPr>
        <w:t xml:space="preserve">ди. </w:t>
      </w:r>
    </w:p>
    <w:p w:rsidR="0053604D" w:rsidRPr="00983D84" w:rsidRDefault="00B26251" w:rsidP="00D22445">
      <w:pPr>
        <w:autoSpaceDE w:val="0"/>
        <w:autoSpaceDN w:val="0"/>
        <w:adjustRightInd w:val="0"/>
        <w:spacing w:before="60" w:after="0" w:line="288" w:lineRule="auto"/>
        <w:ind w:firstLine="720"/>
        <w:jc w:val="both"/>
        <w:rPr>
          <w:rFonts w:ascii="Times New Roman" w:hAnsi="Times New Roman"/>
          <w:noProof/>
          <w:sz w:val="28"/>
          <w:szCs w:val="28"/>
          <w:lang w:val="uz-Cyrl-UZ" w:eastAsia="ru-RU"/>
        </w:rPr>
      </w:pPr>
      <w:r w:rsidRPr="00983D84">
        <w:rPr>
          <w:rFonts w:ascii="Times New Roman" w:hAnsi="Times New Roman"/>
          <w:noProof/>
          <w:sz w:val="28"/>
          <w:szCs w:val="28"/>
          <w:lang w:val="uz-Cyrl-UZ" w:eastAsia="ru-RU"/>
        </w:rPr>
        <w:t xml:space="preserve">Ҳозирги кунда “HUMO” тизими </w:t>
      </w:r>
      <w:r w:rsidR="00340F40">
        <w:rPr>
          <w:rFonts w:ascii="Times New Roman" w:hAnsi="Times New Roman"/>
          <w:noProof/>
          <w:sz w:val="28"/>
          <w:szCs w:val="28"/>
          <w:lang w:val="uz-Cyrl-UZ" w:eastAsia="ru-RU"/>
        </w:rPr>
        <w:t>терминалларини савдо ва хизмат кўрсатиш шаҳобчаларига ўрнатиш</w:t>
      </w:r>
      <w:r w:rsidRPr="00983D84">
        <w:rPr>
          <w:rFonts w:ascii="Times New Roman" w:hAnsi="Times New Roman"/>
          <w:noProof/>
          <w:sz w:val="28"/>
          <w:szCs w:val="28"/>
          <w:lang w:val="uz-Cyrl-UZ" w:eastAsia="ru-RU"/>
        </w:rPr>
        <w:t xml:space="preserve"> </w:t>
      </w:r>
      <w:r w:rsidR="00340F40">
        <w:rPr>
          <w:rFonts w:ascii="Times New Roman" w:hAnsi="Times New Roman"/>
          <w:noProof/>
          <w:sz w:val="28"/>
          <w:szCs w:val="28"/>
          <w:lang w:val="uz-Cyrl-UZ" w:eastAsia="ru-RU"/>
        </w:rPr>
        <w:t>жараёни</w:t>
      </w:r>
      <w:r w:rsidR="0053604D" w:rsidRPr="00983D84">
        <w:rPr>
          <w:rFonts w:ascii="Times New Roman" w:hAnsi="Times New Roman"/>
          <w:noProof/>
          <w:sz w:val="28"/>
          <w:szCs w:val="28"/>
          <w:lang w:val="uz-Cyrl-UZ" w:eastAsia="ru-RU"/>
        </w:rPr>
        <w:t xml:space="preserve"> Самарқанд ва Хоразм вилоятлари ҳамда Қорақалпоғистон Республикасида </w:t>
      </w:r>
      <w:r w:rsidR="00340F40">
        <w:rPr>
          <w:rFonts w:ascii="Times New Roman" w:hAnsi="Times New Roman"/>
          <w:noProof/>
          <w:sz w:val="28"/>
          <w:szCs w:val="28"/>
          <w:lang w:val="uz-Cyrl-UZ" w:eastAsia="ru-RU"/>
        </w:rPr>
        <w:t>амалга оширил</w:t>
      </w:r>
      <w:r w:rsidR="0053604D" w:rsidRPr="00983D84">
        <w:rPr>
          <w:rFonts w:ascii="Times New Roman" w:hAnsi="Times New Roman"/>
          <w:noProof/>
          <w:sz w:val="28"/>
          <w:szCs w:val="28"/>
          <w:lang w:val="uz-Cyrl-UZ" w:eastAsia="ru-RU"/>
        </w:rPr>
        <w:t xml:space="preserve">моқда. </w:t>
      </w:r>
    </w:p>
    <w:p w:rsidR="00E13480" w:rsidRPr="00FD5A7B" w:rsidRDefault="006D586B" w:rsidP="00D22445">
      <w:pPr>
        <w:autoSpaceDE w:val="0"/>
        <w:autoSpaceDN w:val="0"/>
        <w:adjustRightInd w:val="0"/>
        <w:spacing w:before="60" w:after="0" w:line="288" w:lineRule="auto"/>
        <w:ind w:firstLine="720"/>
        <w:jc w:val="both"/>
        <w:rPr>
          <w:rFonts w:ascii="Times New Roman" w:hAnsi="Times New Roman"/>
          <w:noProof/>
          <w:sz w:val="28"/>
          <w:szCs w:val="28"/>
          <w:lang w:val="uz-Cyrl-UZ" w:eastAsia="ru-RU"/>
        </w:rPr>
      </w:pPr>
      <w:bookmarkStart w:id="0" w:name="_GoBack"/>
      <w:r w:rsidRPr="008F472B">
        <w:rPr>
          <w:rFonts w:ascii="Times New Roman" w:hAnsi="Times New Roman"/>
          <w:noProof/>
          <w:sz w:val="28"/>
          <w:szCs w:val="28"/>
          <w:lang w:val="uz-Cyrl-UZ" w:eastAsia="ru-RU"/>
        </w:rPr>
        <w:t xml:space="preserve">Бундан ташқари, </w:t>
      </w:r>
      <w:r w:rsidR="00340F40">
        <w:rPr>
          <w:rFonts w:ascii="Times New Roman" w:hAnsi="Times New Roman"/>
          <w:noProof/>
          <w:sz w:val="28"/>
          <w:szCs w:val="28"/>
          <w:lang w:val="uz-Cyrl-UZ" w:eastAsia="ru-RU"/>
        </w:rPr>
        <w:t>республиканинг барча ҳудудлари</w:t>
      </w:r>
      <w:r w:rsidR="00E13480" w:rsidRPr="008F472B">
        <w:rPr>
          <w:rFonts w:ascii="Times New Roman" w:hAnsi="Times New Roman"/>
          <w:noProof/>
          <w:sz w:val="28"/>
          <w:szCs w:val="28"/>
          <w:lang w:val="uz-Cyrl-UZ" w:eastAsia="ru-RU"/>
        </w:rPr>
        <w:t xml:space="preserve"> бўйлаб </w:t>
      </w:r>
      <w:r w:rsidR="00B26251" w:rsidRPr="008F472B">
        <w:rPr>
          <w:rFonts w:ascii="Times New Roman" w:hAnsi="Times New Roman"/>
          <w:noProof/>
          <w:sz w:val="28"/>
          <w:szCs w:val="28"/>
          <w:lang w:val="uz-Cyrl-UZ" w:eastAsia="ru-RU"/>
        </w:rPr>
        <w:t xml:space="preserve">“HUMO” </w:t>
      </w:r>
      <w:r w:rsidR="00E13480" w:rsidRPr="008F472B">
        <w:rPr>
          <w:rFonts w:ascii="Times New Roman" w:hAnsi="Times New Roman"/>
          <w:noProof/>
          <w:sz w:val="28"/>
          <w:szCs w:val="28"/>
          <w:lang w:val="uz-Cyrl-UZ" w:eastAsia="ru-RU"/>
        </w:rPr>
        <w:t>тўлов тизимининг</w:t>
      </w:r>
      <w:r w:rsidR="00E13480" w:rsidRPr="00983D84">
        <w:rPr>
          <w:rFonts w:ascii="Times New Roman" w:hAnsi="Times New Roman"/>
          <w:noProof/>
          <w:sz w:val="28"/>
          <w:szCs w:val="28"/>
          <w:lang w:val="uz-Cyrl-UZ" w:eastAsia="ru-RU"/>
        </w:rPr>
        <w:t xml:space="preserve"> банкоматлар</w:t>
      </w:r>
      <w:r w:rsidR="00340F40">
        <w:rPr>
          <w:rFonts w:ascii="Times New Roman" w:hAnsi="Times New Roman"/>
          <w:noProof/>
          <w:sz w:val="28"/>
          <w:szCs w:val="28"/>
          <w:lang w:val="uz-Cyrl-UZ" w:eastAsia="ru-RU"/>
        </w:rPr>
        <w:t>ини</w:t>
      </w:r>
      <w:r w:rsidR="00E13480" w:rsidRPr="00983D84">
        <w:rPr>
          <w:rFonts w:ascii="Times New Roman" w:hAnsi="Times New Roman"/>
          <w:noProof/>
          <w:sz w:val="28"/>
          <w:szCs w:val="28"/>
          <w:lang w:val="uz-Cyrl-UZ" w:eastAsia="ru-RU"/>
        </w:rPr>
        <w:t xml:space="preserve"> ўрнати</w:t>
      </w:r>
      <w:r w:rsidR="00340F40">
        <w:rPr>
          <w:rFonts w:ascii="Times New Roman" w:hAnsi="Times New Roman"/>
          <w:noProof/>
          <w:sz w:val="28"/>
          <w:szCs w:val="28"/>
          <w:lang w:val="uz-Cyrl-UZ" w:eastAsia="ru-RU"/>
        </w:rPr>
        <w:t>ш ишлари олиб борилмоқда</w:t>
      </w:r>
      <w:r w:rsidR="00E13480" w:rsidRPr="00983D84">
        <w:rPr>
          <w:rFonts w:ascii="Times New Roman" w:hAnsi="Times New Roman"/>
          <w:noProof/>
          <w:sz w:val="28"/>
          <w:szCs w:val="28"/>
          <w:lang w:val="uz-Cyrl-UZ" w:eastAsia="ru-RU"/>
        </w:rPr>
        <w:t>.</w:t>
      </w:r>
      <w:bookmarkEnd w:id="0"/>
    </w:p>
    <w:sectPr w:rsidR="00E13480" w:rsidRPr="00FD5A7B" w:rsidSect="001E2553">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CA" w:rsidRDefault="005967CA" w:rsidP="004A478C">
      <w:pPr>
        <w:spacing w:after="0" w:line="240" w:lineRule="auto"/>
      </w:pPr>
      <w:r>
        <w:separator/>
      </w:r>
    </w:p>
  </w:endnote>
  <w:endnote w:type="continuationSeparator" w:id="0">
    <w:p w:rsidR="005967CA" w:rsidRDefault="005967CA" w:rsidP="004A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NDA Times UZ">
    <w:altName w:val="Microsoft YaHe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5041"/>
      <w:docPartObj>
        <w:docPartGallery w:val="Page Numbers (Bottom of Page)"/>
        <w:docPartUnique/>
      </w:docPartObj>
    </w:sdtPr>
    <w:sdtContent>
      <w:p w:rsidR="004A478C" w:rsidRDefault="006E5C68">
        <w:pPr>
          <w:pStyle w:val="a8"/>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4A478C" w:rsidRPr="004A478C" w:rsidRDefault="006E5C68">
                      <w:pPr>
                        <w:jc w:val="center"/>
                        <w:rPr>
                          <w:rFonts w:ascii="Times New Roman" w:hAnsi="Times New Roman"/>
                        </w:rPr>
                      </w:pPr>
                      <w:r w:rsidRPr="004A478C">
                        <w:rPr>
                          <w:rFonts w:ascii="Times New Roman" w:hAnsi="Times New Roman"/>
                        </w:rPr>
                        <w:fldChar w:fldCharType="begin"/>
                      </w:r>
                      <w:r w:rsidR="004A478C" w:rsidRPr="004A478C">
                        <w:rPr>
                          <w:rFonts w:ascii="Times New Roman" w:hAnsi="Times New Roman"/>
                        </w:rPr>
                        <w:instrText xml:space="preserve"> PAGE    \* MERGEFORMAT </w:instrText>
                      </w:r>
                      <w:r w:rsidRPr="004A478C">
                        <w:rPr>
                          <w:rFonts w:ascii="Times New Roman" w:hAnsi="Times New Roman"/>
                        </w:rPr>
                        <w:fldChar w:fldCharType="separate"/>
                      </w:r>
                      <w:r w:rsidR="00D22445" w:rsidRPr="00D22445">
                        <w:rPr>
                          <w:rFonts w:ascii="Times New Roman" w:hAnsi="Times New Roman"/>
                          <w:noProof/>
                          <w:color w:val="8C8C8C" w:themeColor="background1" w:themeShade="8C"/>
                        </w:rPr>
                        <w:t>11</w:t>
                      </w:r>
                      <w:r w:rsidRPr="004A478C">
                        <w:rPr>
                          <w:rFonts w:ascii="Times New Roman" w:hAnsi="Times New Roman"/>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CA" w:rsidRDefault="005967CA" w:rsidP="004A478C">
      <w:pPr>
        <w:spacing w:after="0" w:line="240" w:lineRule="auto"/>
      </w:pPr>
      <w:r>
        <w:separator/>
      </w:r>
    </w:p>
  </w:footnote>
  <w:footnote w:type="continuationSeparator" w:id="0">
    <w:p w:rsidR="005967CA" w:rsidRDefault="005967CA" w:rsidP="004A4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0F6A"/>
    <w:multiLevelType w:val="hybridMultilevel"/>
    <w:tmpl w:val="655AAE56"/>
    <w:lvl w:ilvl="0" w:tplc="0F86E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93D9D"/>
    <w:rsid w:val="0001237D"/>
    <w:rsid w:val="0001518F"/>
    <w:rsid w:val="00023082"/>
    <w:rsid w:val="000270B8"/>
    <w:rsid w:val="00032268"/>
    <w:rsid w:val="00034296"/>
    <w:rsid w:val="00043BF1"/>
    <w:rsid w:val="00051CBF"/>
    <w:rsid w:val="00066262"/>
    <w:rsid w:val="00086611"/>
    <w:rsid w:val="00087027"/>
    <w:rsid w:val="000A0336"/>
    <w:rsid w:val="000A3DA8"/>
    <w:rsid w:val="000B0528"/>
    <w:rsid w:val="000C2C7E"/>
    <w:rsid w:val="000C305B"/>
    <w:rsid w:val="000E2600"/>
    <w:rsid w:val="000E30DA"/>
    <w:rsid w:val="00104025"/>
    <w:rsid w:val="00104FA6"/>
    <w:rsid w:val="00105466"/>
    <w:rsid w:val="0010597A"/>
    <w:rsid w:val="00131D55"/>
    <w:rsid w:val="00134448"/>
    <w:rsid w:val="00136C27"/>
    <w:rsid w:val="001608B4"/>
    <w:rsid w:val="00172914"/>
    <w:rsid w:val="00176F30"/>
    <w:rsid w:val="001917BF"/>
    <w:rsid w:val="00192E65"/>
    <w:rsid w:val="00196CAF"/>
    <w:rsid w:val="001B1FA4"/>
    <w:rsid w:val="001B640C"/>
    <w:rsid w:val="001C1070"/>
    <w:rsid w:val="001E2553"/>
    <w:rsid w:val="001E30EC"/>
    <w:rsid w:val="001E3A3A"/>
    <w:rsid w:val="001F10CE"/>
    <w:rsid w:val="001F6580"/>
    <w:rsid w:val="002006C3"/>
    <w:rsid w:val="00203C9B"/>
    <w:rsid w:val="0020744A"/>
    <w:rsid w:val="00207F82"/>
    <w:rsid w:val="00210BC1"/>
    <w:rsid w:val="002154D0"/>
    <w:rsid w:val="00224008"/>
    <w:rsid w:val="00233FD4"/>
    <w:rsid w:val="00240BC0"/>
    <w:rsid w:val="00246BF8"/>
    <w:rsid w:val="00270D75"/>
    <w:rsid w:val="00272050"/>
    <w:rsid w:val="00283E85"/>
    <w:rsid w:val="002A1305"/>
    <w:rsid w:val="002A4BD8"/>
    <w:rsid w:val="002B4818"/>
    <w:rsid w:val="002B49CD"/>
    <w:rsid w:val="002B78D7"/>
    <w:rsid w:val="002B7F3C"/>
    <w:rsid w:val="002C323F"/>
    <w:rsid w:val="002C3451"/>
    <w:rsid w:val="002E46A7"/>
    <w:rsid w:val="002F3767"/>
    <w:rsid w:val="002F44C4"/>
    <w:rsid w:val="002F649F"/>
    <w:rsid w:val="003026C2"/>
    <w:rsid w:val="00306AB2"/>
    <w:rsid w:val="003126B9"/>
    <w:rsid w:val="00313581"/>
    <w:rsid w:val="003257E8"/>
    <w:rsid w:val="00326EBB"/>
    <w:rsid w:val="0033189F"/>
    <w:rsid w:val="003346AB"/>
    <w:rsid w:val="00340F40"/>
    <w:rsid w:val="00342AAC"/>
    <w:rsid w:val="0035439E"/>
    <w:rsid w:val="00382176"/>
    <w:rsid w:val="00392DF7"/>
    <w:rsid w:val="0039410B"/>
    <w:rsid w:val="0039429F"/>
    <w:rsid w:val="0039601D"/>
    <w:rsid w:val="003A3648"/>
    <w:rsid w:val="003B02B7"/>
    <w:rsid w:val="003B7AF6"/>
    <w:rsid w:val="003D1667"/>
    <w:rsid w:val="003D7FAA"/>
    <w:rsid w:val="003E2948"/>
    <w:rsid w:val="003E3F60"/>
    <w:rsid w:val="004142D6"/>
    <w:rsid w:val="00414F95"/>
    <w:rsid w:val="0042476A"/>
    <w:rsid w:val="004264AC"/>
    <w:rsid w:val="00450707"/>
    <w:rsid w:val="00491E8C"/>
    <w:rsid w:val="00496740"/>
    <w:rsid w:val="004A40C4"/>
    <w:rsid w:val="004A478C"/>
    <w:rsid w:val="004A72BF"/>
    <w:rsid w:val="004B6528"/>
    <w:rsid w:val="004D1EB9"/>
    <w:rsid w:val="004D2161"/>
    <w:rsid w:val="004D3389"/>
    <w:rsid w:val="004D515C"/>
    <w:rsid w:val="004E3B23"/>
    <w:rsid w:val="004E6585"/>
    <w:rsid w:val="004F3B5B"/>
    <w:rsid w:val="00502D69"/>
    <w:rsid w:val="005047ED"/>
    <w:rsid w:val="00520613"/>
    <w:rsid w:val="005206C6"/>
    <w:rsid w:val="00521C9A"/>
    <w:rsid w:val="0053604D"/>
    <w:rsid w:val="00544565"/>
    <w:rsid w:val="0056103F"/>
    <w:rsid w:val="0056608E"/>
    <w:rsid w:val="00566ADD"/>
    <w:rsid w:val="00590594"/>
    <w:rsid w:val="00591DE0"/>
    <w:rsid w:val="00595C0B"/>
    <w:rsid w:val="00596413"/>
    <w:rsid w:val="005967CA"/>
    <w:rsid w:val="005A2B66"/>
    <w:rsid w:val="005A56AF"/>
    <w:rsid w:val="005B046A"/>
    <w:rsid w:val="005B13F6"/>
    <w:rsid w:val="005B2DB2"/>
    <w:rsid w:val="005B5752"/>
    <w:rsid w:val="005C62BB"/>
    <w:rsid w:val="005D6027"/>
    <w:rsid w:val="005E1FC8"/>
    <w:rsid w:val="0060042A"/>
    <w:rsid w:val="006149CA"/>
    <w:rsid w:val="0062324F"/>
    <w:rsid w:val="00623E9C"/>
    <w:rsid w:val="0062500A"/>
    <w:rsid w:val="00625D80"/>
    <w:rsid w:val="006352A8"/>
    <w:rsid w:val="00636F6E"/>
    <w:rsid w:val="006423AE"/>
    <w:rsid w:val="006436A0"/>
    <w:rsid w:val="00654C85"/>
    <w:rsid w:val="0067549C"/>
    <w:rsid w:val="006A24C0"/>
    <w:rsid w:val="006A75E0"/>
    <w:rsid w:val="006A7ED9"/>
    <w:rsid w:val="006A7F3B"/>
    <w:rsid w:val="006B0F1C"/>
    <w:rsid w:val="006B21F1"/>
    <w:rsid w:val="006B3BBD"/>
    <w:rsid w:val="006D2FE2"/>
    <w:rsid w:val="006D46E9"/>
    <w:rsid w:val="006D586B"/>
    <w:rsid w:val="006E0669"/>
    <w:rsid w:val="006E5C68"/>
    <w:rsid w:val="006F159E"/>
    <w:rsid w:val="006F60C3"/>
    <w:rsid w:val="006F6CDE"/>
    <w:rsid w:val="00720AAF"/>
    <w:rsid w:val="007261F4"/>
    <w:rsid w:val="00741666"/>
    <w:rsid w:val="00742227"/>
    <w:rsid w:val="00765CD7"/>
    <w:rsid w:val="00765ED8"/>
    <w:rsid w:val="007717E5"/>
    <w:rsid w:val="00774383"/>
    <w:rsid w:val="00782B25"/>
    <w:rsid w:val="007846E4"/>
    <w:rsid w:val="00790398"/>
    <w:rsid w:val="00793D9D"/>
    <w:rsid w:val="007946C9"/>
    <w:rsid w:val="00794956"/>
    <w:rsid w:val="00795F36"/>
    <w:rsid w:val="007C63E7"/>
    <w:rsid w:val="007D1FC6"/>
    <w:rsid w:val="007D219A"/>
    <w:rsid w:val="007E3273"/>
    <w:rsid w:val="007E4773"/>
    <w:rsid w:val="007F1356"/>
    <w:rsid w:val="007F3D02"/>
    <w:rsid w:val="008020EC"/>
    <w:rsid w:val="008035E6"/>
    <w:rsid w:val="008058D0"/>
    <w:rsid w:val="008151E5"/>
    <w:rsid w:val="008172D9"/>
    <w:rsid w:val="0083103F"/>
    <w:rsid w:val="00843510"/>
    <w:rsid w:val="00844411"/>
    <w:rsid w:val="00852A01"/>
    <w:rsid w:val="00855E94"/>
    <w:rsid w:val="00863027"/>
    <w:rsid w:val="00864CCC"/>
    <w:rsid w:val="00882656"/>
    <w:rsid w:val="00883B38"/>
    <w:rsid w:val="00897B17"/>
    <w:rsid w:val="008A0E14"/>
    <w:rsid w:val="008C662F"/>
    <w:rsid w:val="008D30E6"/>
    <w:rsid w:val="008F472B"/>
    <w:rsid w:val="008F5849"/>
    <w:rsid w:val="0090182A"/>
    <w:rsid w:val="00901C51"/>
    <w:rsid w:val="00904B0C"/>
    <w:rsid w:val="0090585B"/>
    <w:rsid w:val="00917142"/>
    <w:rsid w:val="00924ABE"/>
    <w:rsid w:val="00925DC2"/>
    <w:rsid w:val="00932379"/>
    <w:rsid w:val="00933131"/>
    <w:rsid w:val="00937C06"/>
    <w:rsid w:val="00940AD7"/>
    <w:rsid w:val="00951E0A"/>
    <w:rsid w:val="00966072"/>
    <w:rsid w:val="0097363D"/>
    <w:rsid w:val="00974419"/>
    <w:rsid w:val="00981E2D"/>
    <w:rsid w:val="00983D84"/>
    <w:rsid w:val="00987D91"/>
    <w:rsid w:val="00995BAC"/>
    <w:rsid w:val="00995CE6"/>
    <w:rsid w:val="00995E0A"/>
    <w:rsid w:val="00995FF4"/>
    <w:rsid w:val="00996BD8"/>
    <w:rsid w:val="009A7DDA"/>
    <w:rsid w:val="009B416C"/>
    <w:rsid w:val="009B7071"/>
    <w:rsid w:val="009D0263"/>
    <w:rsid w:val="009D1612"/>
    <w:rsid w:val="009E04EE"/>
    <w:rsid w:val="009E67EA"/>
    <w:rsid w:val="009F4557"/>
    <w:rsid w:val="009F5112"/>
    <w:rsid w:val="00A025AB"/>
    <w:rsid w:val="00A1505F"/>
    <w:rsid w:val="00A17A09"/>
    <w:rsid w:val="00A25002"/>
    <w:rsid w:val="00A35243"/>
    <w:rsid w:val="00A36CB9"/>
    <w:rsid w:val="00A37A7D"/>
    <w:rsid w:val="00A545D8"/>
    <w:rsid w:val="00A67924"/>
    <w:rsid w:val="00A83C01"/>
    <w:rsid w:val="00A964BA"/>
    <w:rsid w:val="00A971C7"/>
    <w:rsid w:val="00AA1C37"/>
    <w:rsid w:val="00AA1F11"/>
    <w:rsid w:val="00AC0BCD"/>
    <w:rsid w:val="00AC137E"/>
    <w:rsid w:val="00AC3CE3"/>
    <w:rsid w:val="00AC755E"/>
    <w:rsid w:val="00AD0954"/>
    <w:rsid w:val="00AE6C5C"/>
    <w:rsid w:val="00AE7DBC"/>
    <w:rsid w:val="00AF2847"/>
    <w:rsid w:val="00AF56E7"/>
    <w:rsid w:val="00B00536"/>
    <w:rsid w:val="00B1776B"/>
    <w:rsid w:val="00B20C3A"/>
    <w:rsid w:val="00B222FF"/>
    <w:rsid w:val="00B26251"/>
    <w:rsid w:val="00B33B1B"/>
    <w:rsid w:val="00B54BF4"/>
    <w:rsid w:val="00B6745A"/>
    <w:rsid w:val="00B72155"/>
    <w:rsid w:val="00B76236"/>
    <w:rsid w:val="00B76A63"/>
    <w:rsid w:val="00B852B4"/>
    <w:rsid w:val="00B921BA"/>
    <w:rsid w:val="00BA4181"/>
    <w:rsid w:val="00BA567F"/>
    <w:rsid w:val="00BA5AE7"/>
    <w:rsid w:val="00BB3C27"/>
    <w:rsid w:val="00BB4475"/>
    <w:rsid w:val="00BB72FE"/>
    <w:rsid w:val="00BC35A5"/>
    <w:rsid w:val="00BC41F1"/>
    <w:rsid w:val="00BC4D51"/>
    <w:rsid w:val="00BE03CF"/>
    <w:rsid w:val="00BE08BD"/>
    <w:rsid w:val="00C02ABD"/>
    <w:rsid w:val="00C11A95"/>
    <w:rsid w:val="00C225C9"/>
    <w:rsid w:val="00C34E9A"/>
    <w:rsid w:val="00C35997"/>
    <w:rsid w:val="00C558F1"/>
    <w:rsid w:val="00C75CE1"/>
    <w:rsid w:val="00CC54B4"/>
    <w:rsid w:val="00CC6BB1"/>
    <w:rsid w:val="00CD4DAC"/>
    <w:rsid w:val="00CE1430"/>
    <w:rsid w:val="00CE4839"/>
    <w:rsid w:val="00CF327B"/>
    <w:rsid w:val="00D110A4"/>
    <w:rsid w:val="00D22445"/>
    <w:rsid w:val="00D26BF2"/>
    <w:rsid w:val="00D65EFE"/>
    <w:rsid w:val="00D726AB"/>
    <w:rsid w:val="00D74AEA"/>
    <w:rsid w:val="00D76857"/>
    <w:rsid w:val="00D85AE6"/>
    <w:rsid w:val="00DA1DA8"/>
    <w:rsid w:val="00DA206F"/>
    <w:rsid w:val="00DA786A"/>
    <w:rsid w:val="00DB3CF3"/>
    <w:rsid w:val="00DB7057"/>
    <w:rsid w:val="00DC14A8"/>
    <w:rsid w:val="00DC1AF8"/>
    <w:rsid w:val="00DC2AE7"/>
    <w:rsid w:val="00DD146E"/>
    <w:rsid w:val="00DD7658"/>
    <w:rsid w:val="00DF36A0"/>
    <w:rsid w:val="00DF79A5"/>
    <w:rsid w:val="00E13480"/>
    <w:rsid w:val="00E13863"/>
    <w:rsid w:val="00E139FF"/>
    <w:rsid w:val="00E14AE7"/>
    <w:rsid w:val="00E2563B"/>
    <w:rsid w:val="00E258C9"/>
    <w:rsid w:val="00E25903"/>
    <w:rsid w:val="00E34B0C"/>
    <w:rsid w:val="00E40496"/>
    <w:rsid w:val="00E44066"/>
    <w:rsid w:val="00E50AAB"/>
    <w:rsid w:val="00E51113"/>
    <w:rsid w:val="00E5506D"/>
    <w:rsid w:val="00E62EE7"/>
    <w:rsid w:val="00E64417"/>
    <w:rsid w:val="00E65B1F"/>
    <w:rsid w:val="00E771E9"/>
    <w:rsid w:val="00E852F0"/>
    <w:rsid w:val="00E85F07"/>
    <w:rsid w:val="00EA56CD"/>
    <w:rsid w:val="00EA67CE"/>
    <w:rsid w:val="00EB6500"/>
    <w:rsid w:val="00EC3AD1"/>
    <w:rsid w:val="00EC573B"/>
    <w:rsid w:val="00EC5CF9"/>
    <w:rsid w:val="00EC7114"/>
    <w:rsid w:val="00EE39EE"/>
    <w:rsid w:val="00EE5334"/>
    <w:rsid w:val="00EE75A4"/>
    <w:rsid w:val="00EF36DE"/>
    <w:rsid w:val="00F107AB"/>
    <w:rsid w:val="00F12B67"/>
    <w:rsid w:val="00F20293"/>
    <w:rsid w:val="00F22F6B"/>
    <w:rsid w:val="00F27C6D"/>
    <w:rsid w:val="00F353BD"/>
    <w:rsid w:val="00F608E4"/>
    <w:rsid w:val="00F624C9"/>
    <w:rsid w:val="00F67ED2"/>
    <w:rsid w:val="00F7513E"/>
    <w:rsid w:val="00F75BC9"/>
    <w:rsid w:val="00F91ECD"/>
    <w:rsid w:val="00F925BF"/>
    <w:rsid w:val="00F93D9E"/>
    <w:rsid w:val="00F95C7C"/>
    <w:rsid w:val="00FB3BBF"/>
    <w:rsid w:val="00FD5A7B"/>
    <w:rsid w:val="00FE0F6F"/>
    <w:rsid w:val="00FE36FA"/>
    <w:rsid w:val="00FF283E"/>
    <w:rsid w:val="00FF2DBD"/>
    <w:rsid w:val="00FF4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D"/>
    <w:rPr>
      <w:rFonts w:ascii="Calibri" w:eastAsia="Calibri" w:hAnsi="Calibri" w:cs="Times New Roman"/>
    </w:rPr>
  </w:style>
  <w:style w:type="paragraph" w:styleId="1">
    <w:name w:val="heading 1"/>
    <w:aliases w:val="Bob"/>
    <w:basedOn w:val="a"/>
    <w:next w:val="a"/>
    <w:link w:val="10"/>
    <w:qFormat/>
    <w:rsid w:val="00793D9D"/>
    <w:pPr>
      <w:keepNext/>
      <w:spacing w:after="0" w:line="240" w:lineRule="auto"/>
      <w:jc w:val="center"/>
      <w:outlineLvl w:val="0"/>
    </w:pPr>
    <w:rPr>
      <w:rFonts w:ascii="PANDA Times UZ" w:eastAsia="Times New Roman" w:hAnsi="PANDA Times UZ"/>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Bob Знак"/>
    <w:basedOn w:val="a0"/>
    <w:link w:val="1"/>
    <w:rsid w:val="00793D9D"/>
    <w:rPr>
      <w:rFonts w:ascii="PANDA Times UZ" w:eastAsia="Times New Roman" w:hAnsi="PANDA Times UZ" w:cs="Times New Roman"/>
      <w:b/>
      <w:sz w:val="28"/>
      <w:szCs w:val="20"/>
    </w:rPr>
  </w:style>
  <w:style w:type="paragraph" w:styleId="a3">
    <w:name w:val="Balloon Text"/>
    <w:basedOn w:val="a"/>
    <w:link w:val="a4"/>
    <w:uiPriority w:val="99"/>
    <w:semiHidden/>
    <w:unhideWhenUsed/>
    <w:rsid w:val="00793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D9D"/>
    <w:rPr>
      <w:rFonts w:ascii="Tahoma" w:eastAsia="Calibri" w:hAnsi="Tahoma" w:cs="Tahoma"/>
      <w:sz w:val="16"/>
      <w:szCs w:val="16"/>
    </w:rPr>
  </w:style>
  <w:style w:type="paragraph" w:styleId="a5">
    <w:name w:val="List Paragraph"/>
    <w:basedOn w:val="a"/>
    <w:uiPriority w:val="34"/>
    <w:qFormat/>
    <w:rsid w:val="00203C9B"/>
    <w:pPr>
      <w:ind w:left="720"/>
      <w:contextualSpacing/>
    </w:pPr>
  </w:style>
  <w:style w:type="paragraph" w:styleId="a6">
    <w:name w:val="header"/>
    <w:basedOn w:val="a"/>
    <w:link w:val="a7"/>
    <w:uiPriority w:val="99"/>
    <w:semiHidden/>
    <w:unhideWhenUsed/>
    <w:rsid w:val="004A47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478C"/>
    <w:rPr>
      <w:rFonts w:ascii="Calibri" w:eastAsia="Calibri" w:hAnsi="Calibri" w:cs="Times New Roman"/>
    </w:rPr>
  </w:style>
  <w:style w:type="paragraph" w:styleId="a8">
    <w:name w:val="footer"/>
    <w:basedOn w:val="a"/>
    <w:link w:val="a9"/>
    <w:uiPriority w:val="99"/>
    <w:semiHidden/>
    <w:unhideWhenUsed/>
    <w:rsid w:val="004A47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A47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1807850">
      <w:bodyDiv w:val="1"/>
      <w:marLeft w:val="0"/>
      <w:marRight w:val="0"/>
      <w:marTop w:val="0"/>
      <w:marBottom w:val="0"/>
      <w:divBdr>
        <w:top w:val="none" w:sz="0" w:space="0" w:color="auto"/>
        <w:left w:val="none" w:sz="0" w:space="0" w:color="auto"/>
        <w:bottom w:val="none" w:sz="0" w:space="0" w:color="auto"/>
        <w:right w:val="none" w:sz="0" w:space="0" w:color="auto"/>
      </w:divBdr>
    </w:div>
    <w:div w:id="14454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61;&#1040;&#1058;\&#1061;&#1040;&#1058;_&#1052;&#1041;\&#1050;&#1086;&#1084;&#1084;&#1091;&#1085;&#1080;&#1082;&#1072;&#1094;&#1080;&#1103;\&#1063;&#1086;&#1088;&#1072;&#1082;&#1083;&#1080;&#1082;%20&#1084;&#1072;&#1098;&#1083;&#1091;&#1084;&#1086;&#1090;\&#1058;&#1118;&#1083;&#1086;&#1074;%20&#1090;&#1080;&#1079;&#1080;&#1084;&#1075;&#1072;%20&#1096;&#1072;&#1088;&#1203;\2019%20&#1081;&#1080;&#1083;%202-&#1095;&#1086;&#1088;&#1072;&#1082;\&#1054;&#1073;&#1079;&#1086;&#1088;%20&#1090;&#1118;&#1083;&#1086;&#1074;%20&#1203;&#1091;&#1078;&#1078;&#1072;&#1090;&#1083;&#1072;&#1088;&#1080;%20&#1089;&#1086;&#1085;&#1080;%20&#1089;&#1091;&#1084;&#1084;&#1072;&#1089;&#1080;%20&#1076;&#1080;&#1072;&#1075;&#1088;&#1072;&#1084;&#1084;&#107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5005978419364246"/>
          <c:y val="0.17104174478190518"/>
          <c:w val="0.66701315981335652"/>
          <c:h val="0.72954693163355522"/>
        </c:manualLayout>
      </c:layout>
      <c:barChart>
        <c:barDir val="col"/>
        <c:grouping val="clustered"/>
        <c:ser>
          <c:idx val="0"/>
          <c:order val="0"/>
          <c:tx>
            <c:strRef>
              <c:f>Лист1!$B$1</c:f>
              <c:strCache>
                <c:ptCount val="1"/>
                <c:pt idx="0">
                  <c:v>Мижозлар сони</c:v>
                </c:pt>
              </c:strCache>
            </c:strRef>
          </c:tx>
          <c:dLbls>
            <c:dLbl>
              <c:idx val="0"/>
              <c:layout>
                <c:manualLayout>
                  <c:x val="-2.3148148148148168E-2"/>
                  <c:y val="-7.93650793650801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F2-4D92-9887-B529C4FBF9C1}"/>
                </c:ext>
              </c:extLst>
            </c:dLbl>
            <c:dLbl>
              <c:idx val="1"/>
              <c:layout>
                <c:manualLayout>
                  <c:x val="-2.3148148148148147E-2"/>
                  <c:y val="-7.93650793650795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9F2-4D92-9887-B529C4FBF9C1}"/>
                </c:ext>
              </c:extLst>
            </c:dLbl>
            <c:dLbl>
              <c:idx val="2"/>
              <c:layout>
                <c:manualLayout>
                  <c:x val="-1.851851851851879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9F2-4D92-9887-B529C4FBF9C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numCache>
            </c:numRef>
          </c:cat>
          <c:val>
            <c:numRef>
              <c:f>Лист1!$B$2:$B$4</c:f>
              <c:numCache>
                <c:formatCode>_-* #,##0_р_._-;\-* #,##0_р_._-;_-* "-"??_р_._-;_-@_-</c:formatCode>
                <c:ptCount val="3"/>
                <c:pt idx="0">
                  <c:v>1755492</c:v>
                </c:pt>
                <c:pt idx="1">
                  <c:v>1880634</c:v>
                </c:pt>
                <c:pt idx="2">
                  <c:v>2033277</c:v>
                </c:pt>
              </c:numCache>
            </c:numRef>
          </c:val>
          <c:extLst xmlns:c16r2="http://schemas.microsoft.com/office/drawing/2015/06/chart">
            <c:ext xmlns:c16="http://schemas.microsoft.com/office/drawing/2014/chart" uri="{C3380CC4-5D6E-409C-BE32-E72D297353CC}">
              <c16:uniqueId val="{00000003-39F2-4D92-9887-B529C4FBF9C1}"/>
            </c:ext>
          </c:extLst>
        </c:ser>
        <c:ser>
          <c:idx val="1"/>
          <c:order val="1"/>
          <c:tx>
            <c:strRef>
              <c:f>Лист1!$C$1</c:f>
              <c:strCache>
                <c:ptCount val="1"/>
                <c:pt idx="0">
                  <c:v>Ҳисобварақлар сони</c:v>
                </c:pt>
              </c:strCache>
            </c:strRef>
          </c:tx>
          <c:dLbls>
            <c:dLbl>
              <c:idx val="0"/>
              <c:layout>
                <c:manualLayout>
                  <c:x val="0"/>
                  <c:y val="7.93650793650795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9F2-4D92-9887-B529C4FBF9C1}"/>
                </c:ext>
              </c:extLst>
            </c:dLbl>
            <c:dLbl>
              <c:idx val="2"/>
              <c:layout>
                <c:manualLayout>
                  <c:x val="0"/>
                  <c:y val="7.93650793650795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F2-4D92-9887-B529C4FBF9C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numCache>
            </c:numRef>
          </c:cat>
          <c:val>
            <c:numRef>
              <c:f>Лист1!$C$2:$C$4</c:f>
              <c:numCache>
                <c:formatCode>_-* #,##0_р_._-;\-* #,##0_р_._-;_-* "-"??_р_._-;_-@_-</c:formatCode>
                <c:ptCount val="3"/>
                <c:pt idx="0">
                  <c:v>6469921</c:v>
                </c:pt>
                <c:pt idx="1">
                  <c:v>7263621</c:v>
                </c:pt>
                <c:pt idx="2">
                  <c:v>7686510</c:v>
                </c:pt>
              </c:numCache>
            </c:numRef>
          </c:val>
          <c:extLst xmlns:c16r2="http://schemas.microsoft.com/office/drawing/2015/06/chart">
            <c:ext xmlns:c16="http://schemas.microsoft.com/office/drawing/2014/chart" uri="{C3380CC4-5D6E-409C-BE32-E72D297353CC}">
              <c16:uniqueId val="{00000006-39F2-4D92-9887-B529C4FBF9C1}"/>
            </c:ext>
          </c:extLst>
        </c:ser>
        <c:axId val="53307264"/>
        <c:axId val="53308800"/>
      </c:barChart>
      <c:catAx>
        <c:axId val="53307264"/>
        <c:scaling>
          <c:orientation val="minMax"/>
        </c:scaling>
        <c:axPos val="b"/>
        <c:numFmt formatCode="General" sourceLinked="1"/>
        <c:tickLblPos val="nextTo"/>
        <c:crossAx val="53308800"/>
        <c:crosses val="autoZero"/>
        <c:auto val="1"/>
        <c:lblAlgn val="ctr"/>
        <c:lblOffset val="100"/>
      </c:catAx>
      <c:valAx>
        <c:axId val="53308800"/>
        <c:scaling>
          <c:orientation val="minMax"/>
        </c:scaling>
        <c:axPos val="l"/>
        <c:majorGridlines>
          <c:spPr>
            <a:ln w="0">
              <a:solidFill>
                <a:sysClr val="windowText" lastClr="000000">
                  <a:tint val="75000"/>
                  <a:shade val="95000"/>
                  <a:satMod val="105000"/>
                  <a:alpha val="0"/>
                </a:sysClr>
              </a:solidFill>
            </a:ln>
          </c:spPr>
        </c:majorGridlines>
        <c:numFmt formatCode="_-* #,##0_р_._-;\-* #,##0_р_._-;_-* &quot;-&quot;??_р_._-;_-@_-" sourceLinked="1"/>
        <c:tickLblPos val="nextTo"/>
        <c:crossAx val="53307264"/>
        <c:crosses val="autoZero"/>
        <c:crossBetween val="between"/>
      </c:valAx>
    </c:plotArea>
    <c:legend>
      <c:legendPos val="r"/>
      <c:layout>
        <c:manualLayout>
          <c:xMode val="edge"/>
          <c:yMode val="edge"/>
          <c:x val="0.83096183289590064"/>
          <c:y val="0.42824240719910506"/>
          <c:w val="0.15514927821522581"/>
          <c:h val="0.22288026496687918"/>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Ўзбекистон Республикасида тўлов терминаллари орқали миллий валютада амалга оширилган транзакциялар суммаси, млрд. сўмда</a:t>
            </a:r>
          </a:p>
        </c:rich>
      </c:tx>
    </c:title>
    <c:view3D>
      <c:rAngAx val="1"/>
    </c:view3D>
    <c:plotArea>
      <c:layout>
        <c:manualLayout>
          <c:layoutTarget val="inner"/>
          <c:xMode val="edge"/>
          <c:yMode val="edge"/>
          <c:x val="0.12135608048993876"/>
          <c:y val="0.16697444069491321"/>
          <c:w val="0.67773075240596004"/>
          <c:h val="0.73361423572053563"/>
        </c:manualLayout>
      </c:layout>
      <c:bar3DChart>
        <c:barDir val="col"/>
        <c:grouping val="clustered"/>
        <c:ser>
          <c:idx val="0"/>
          <c:order val="0"/>
          <c:tx>
            <c:strRef>
              <c:f>Лист1!$B$1</c:f>
              <c:strCache>
                <c:ptCount val="1"/>
                <c:pt idx="0">
                  <c:v>Терминал транзакциялари суммаси</c:v>
                </c:pt>
              </c:strCache>
            </c:strRef>
          </c:tx>
          <c:dLbls>
            <c:dLbl>
              <c:idx val="0"/>
              <c:layout>
                <c:manualLayout>
                  <c:x val="9.269876769031897E-3"/>
                  <c:y val="-1.01209251322494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5A-41D0-9CB2-DF8D17E685AD}"/>
                </c:ext>
              </c:extLst>
            </c:dLbl>
            <c:dLbl>
              <c:idx val="1"/>
              <c:layout>
                <c:manualLayout>
                  <c:x val="6.9524075767739219E-3"/>
                  <c:y val="-1.68682085537490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5A-41D0-9CB2-DF8D17E685AD}"/>
                </c:ext>
              </c:extLst>
            </c:dLbl>
            <c:dLbl>
              <c:idx val="2"/>
              <c:layout>
                <c:manualLayout>
                  <c:x val="1.1587345961289871E-2"/>
                  <c:y val="-1.01209251322494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15A-41D0-9CB2-DF8D17E685A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Категория 1</c:v>
                </c:pt>
                <c:pt idx="1">
                  <c:v>Категория 2</c:v>
                </c:pt>
                <c:pt idx="2">
                  <c:v>Категория 3</c:v>
                </c:pt>
              </c:strCache>
            </c:strRef>
          </c:cat>
          <c:val>
            <c:numRef>
              <c:f>Лист1!$B$2:$B$4</c:f>
              <c:numCache>
                <c:formatCode>_-* #,##0_р_._-;\-* #,##0_р_._-;_-* "-"??_р_._-;_-@_-</c:formatCode>
                <c:ptCount val="3"/>
                <c:pt idx="0">
                  <c:v>28986.282212062171</c:v>
                </c:pt>
                <c:pt idx="1">
                  <c:v>28275.924202242721</c:v>
                </c:pt>
                <c:pt idx="2">
                  <c:v>33052.232060979775</c:v>
                </c:pt>
              </c:numCache>
            </c:numRef>
          </c:val>
          <c:extLst xmlns:c16r2="http://schemas.microsoft.com/office/drawing/2015/06/chart">
            <c:ext xmlns:c16="http://schemas.microsoft.com/office/drawing/2014/chart" uri="{C3380CC4-5D6E-409C-BE32-E72D297353CC}">
              <c16:uniqueId val="{00000003-715A-41D0-9CB2-DF8D17E685AD}"/>
            </c:ext>
          </c:extLst>
        </c:ser>
        <c:shape val="cone"/>
        <c:axId val="52841088"/>
        <c:axId val="52842880"/>
        <c:axId val="0"/>
      </c:bar3DChart>
      <c:catAx>
        <c:axId val="52841088"/>
        <c:scaling>
          <c:orientation val="minMax"/>
        </c:scaling>
        <c:delete val="1"/>
        <c:axPos val="b"/>
        <c:numFmt formatCode="General" sourceLinked="0"/>
        <c:tickLblPos val="none"/>
        <c:crossAx val="52842880"/>
        <c:crosses val="autoZero"/>
        <c:auto val="1"/>
        <c:lblAlgn val="ctr"/>
        <c:lblOffset val="100"/>
      </c:catAx>
      <c:valAx>
        <c:axId val="52842880"/>
        <c:scaling>
          <c:orientation val="minMax"/>
          <c:min val="0"/>
        </c:scaling>
        <c:axPos val="l"/>
        <c:majorGridlines/>
        <c:numFmt formatCode="General" sourceLinked="0"/>
        <c:tickLblPos val="nextTo"/>
        <c:crossAx val="52841088"/>
        <c:crosses val="autoZero"/>
        <c:crossBetween val="between"/>
      </c:valAx>
    </c:plotArea>
    <c:legend>
      <c:legendPos val="r"/>
      <c:layout>
        <c:manualLayout>
          <c:xMode val="edge"/>
          <c:yMode val="edge"/>
          <c:x val="0.78519794400699916"/>
          <c:y val="0.50160542432195976"/>
          <c:w val="0.20091316710411244"/>
          <c:h val="0.23875328083989886"/>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t>Банклараро тўлов тизими орқали 2017-2019 йиллар </a:t>
            </a:r>
            <a:r>
              <a:rPr lang="en-US" sz="1200" b="1" i="0" baseline="0"/>
              <a:t>I</a:t>
            </a:r>
            <a:r>
              <a:rPr lang="ru-RU" sz="1200" b="1" i="0" baseline="0"/>
              <a:t>-ярим йиллигида амалга оширилган транзакциялар ҳақида маълумот</a:t>
            </a:r>
            <a:endParaRPr lang="ru-RU" sz="1200"/>
          </a:p>
        </c:rich>
      </c:tx>
      <c:spPr>
        <a:noFill/>
        <a:ln>
          <a:noFill/>
        </a:ln>
        <a:effectLst/>
      </c:spPr>
    </c:title>
    <c:plotArea>
      <c:layout>
        <c:manualLayout>
          <c:layoutTarget val="inner"/>
          <c:xMode val="edge"/>
          <c:yMode val="edge"/>
          <c:x val="6.5358705161854769E-2"/>
          <c:y val="0.13930555555555557"/>
          <c:w val="0.89019685039370622"/>
          <c:h val="0.61498432487605659"/>
        </c:manualLayout>
      </c:layout>
      <c:barChart>
        <c:barDir val="col"/>
        <c:grouping val="clustered"/>
        <c:ser>
          <c:idx val="0"/>
          <c:order val="0"/>
          <c:spPr>
            <a:solidFill>
              <a:schemeClr val="accent1"/>
            </a:solidFill>
            <a:ln>
              <a:noFill/>
            </a:ln>
            <a:effectLst/>
          </c:spPr>
          <c:dLbls>
            <c:dLbl>
              <c:idx val="0"/>
              <c:layout>
                <c:manualLayout>
                  <c:x val="0"/>
                  <c:y val="0.29072252863786735"/>
                </c:manualLayout>
              </c:layout>
              <c:tx>
                <c:rich>
                  <a:bodyPr/>
                  <a:lstStyle/>
                  <a:p>
                    <a:r>
                      <a:rPr lang="en-US"/>
                      <a:t> 37,65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342-44F4-B488-1C3530A27A6D}"/>
                </c:ext>
              </c:extLst>
            </c:dLbl>
            <c:dLbl>
              <c:idx val="1"/>
              <c:layout>
                <c:manualLayout>
                  <c:x val="0"/>
                  <c:y val="0.27671180436616089"/>
                </c:manualLayout>
              </c:layout>
              <c:tx>
                <c:rich>
                  <a:bodyPr/>
                  <a:lstStyle/>
                  <a:p>
                    <a:r>
                      <a:rPr lang="en-US"/>
                      <a:t> 36,31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42-44F4-B488-1C3530A27A6D}"/>
                </c:ext>
              </c:extLst>
            </c:dLbl>
            <c:dLbl>
              <c:idx val="2"/>
              <c:layout>
                <c:manualLayout>
                  <c:x val="7.9315646360051392E-17"/>
                  <c:y val="0.25569571795860435"/>
                </c:manualLayout>
              </c:layout>
              <c:tx>
                <c:rich>
                  <a:bodyPr/>
                  <a:lstStyle/>
                  <a:p>
                    <a:r>
                      <a:rPr lang="en-US"/>
                      <a:t> 34,03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342-44F4-B488-1C3530A27A6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Лист1!$E$4:$G$4</c:f>
              <c:numCache>
                <c:formatCode>_-* #,##0_р_._-;\-* #,##0_р_._-;_-* "-"??_р_._-;_-@_-</c:formatCode>
                <c:ptCount val="3"/>
                <c:pt idx="0">
                  <c:v>37651861</c:v>
                </c:pt>
                <c:pt idx="1">
                  <c:v>36306233</c:v>
                </c:pt>
                <c:pt idx="2">
                  <c:v>34025622</c:v>
                </c:pt>
              </c:numCache>
            </c:numRef>
          </c:val>
          <c:extLst xmlns:c16r2="http://schemas.microsoft.com/office/drawing/2015/06/chart">
            <c:ext xmlns:c16="http://schemas.microsoft.com/office/drawing/2014/chart" uri="{C3380CC4-5D6E-409C-BE32-E72D297353CC}">
              <c16:uniqueId val="{00000003-C342-44F4-B488-1C3530A27A6D}"/>
            </c:ext>
          </c:extLst>
        </c:ser>
        <c:ser>
          <c:idx val="1"/>
          <c:order val="1"/>
          <c:spPr>
            <a:solidFill>
              <a:schemeClr val="accent2"/>
            </a:solidFill>
            <a:ln>
              <a:noFill/>
            </a:ln>
            <a:effectLst/>
          </c:spPr>
          <c:val>
            <c:numRef>
              <c:f>Лист1!$E$5:$G$5</c:f>
              <c:numCache>
                <c:formatCode>General</c:formatCode>
                <c:ptCount val="3"/>
              </c:numCache>
            </c:numRef>
          </c:val>
          <c:extLst xmlns:c16r2="http://schemas.microsoft.com/office/drawing/2015/06/chart">
            <c:ext xmlns:c16="http://schemas.microsoft.com/office/drawing/2014/chart" uri="{C3380CC4-5D6E-409C-BE32-E72D297353CC}">
              <c16:uniqueId val="{00000004-C342-44F4-B488-1C3530A27A6D}"/>
            </c:ext>
          </c:extLst>
        </c:ser>
        <c:axId val="73582464"/>
        <c:axId val="73584000"/>
      </c:barChart>
      <c:lineChart>
        <c:grouping val="standard"/>
        <c:ser>
          <c:idx val="2"/>
          <c:order val="2"/>
          <c:spPr>
            <a:ln w="28575" cap="rnd">
              <a:solidFill>
                <a:schemeClr val="accent6">
                  <a:lumMod val="75000"/>
                </a:schemeClr>
              </a:solidFill>
              <a:round/>
            </a:ln>
            <a:effectLst/>
          </c:spPr>
          <c:marker>
            <c:symbol val="triangle"/>
            <c:size val="7"/>
            <c:spPr>
              <a:solidFill>
                <a:srgbClr val="FF0000"/>
              </a:solidFill>
              <a:ln>
                <a:solidFill>
                  <a:srgbClr val="FF0000"/>
                </a:solidFill>
              </a:ln>
            </c:spPr>
          </c:marker>
          <c:dLbls>
            <c:dLbl>
              <c:idx val="0"/>
              <c:layout>
                <c:manualLayout>
                  <c:x val="-1.5142252864040454E-2"/>
                  <c:y val="-5.9545578154743484E-2"/>
                </c:manualLayout>
              </c:layout>
              <c:tx>
                <c:rich>
                  <a:bodyPr/>
                  <a:lstStyle/>
                  <a:p>
                    <a:r>
                      <a:rPr lang="en-US"/>
                      <a:t> 318,79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42-44F4-B488-1C3530A27A6D}"/>
                </c:ext>
              </c:extLst>
            </c:dLbl>
            <c:dLbl>
              <c:idx val="1"/>
              <c:layout>
                <c:manualLayout>
                  <c:x val="-5.1916295533852977E-2"/>
                  <c:y val="-4.9037534950965876E-2"/>
                </c:manualLayout>
              </c:layout>
              <c:tx>
                <c:rich>
                  <a:bodyPr/>
                  <a:lstStyle/>
                  <a:p>
                    <a:r>
                      <a:rPr lang="en-US"/>
                      <a:t> 385,33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42-44F4-B488-1C3530A27A6D}"/>
                </c:ext>
              </c:extLst>
            </c:dLbl>
            <c:dLbl>
              <c:idx val="2"/>
              <c:layout>
                <c:manualLayout>
                  <c:x val="-4.9753116553275814E-2"/>
                  <c:y val="-3.8529491747186964E-2"/>
                </c:manualLayout>
              </c:layout>
              <c:tx>
                <c:rich>
                  <a:bodyPr/>
                  <a:lstStyle/>
                  <a:p>
                    <a:r>
                      <a:rPr lang="en-US"/>
                      <a:t> 506,31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42-44F4-B488-1C3530A27A6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Лист1!$E$6:$G$6</c:f>
              <c:numCache>
                <c:formatCode>_-* #,##0_р_._-;\-* #,##0_р_._-;_-* "-"??_р_._-;_-@_-</c:formatCode>
                <c:ptCount val="3"/>
                <c:pt idx="0">
                  <c:v>31879206.994799998</c:v>
                </c:pt>
                <c:pt idx="1">
                  <c:v>38532987.196700007</c:v>
                </c:pt>
                <c:pt idx="2">
                  <c:v>50630639.918899998</c:v>
                </c:pt>
              </c:numCache>
            </c:numRef>
          </c:val>
          <c:extLst xmlns:c16r2="http://schemas.microsoft.com/office/drawing/2015/06/chart">
            <c:ext xmlns:c16="http://schemas.microsoft.com/office/drawing/2014/chart" uri="{C3380CC4-5D6E-409C-BE32-E72D297353CC}">
              <c16:uniqueId val="{00000008-C342-44F4-B488-1C3530A27A6D}"/>
            </c:ext>
          </c:extLst>
        </c:ser>
        <c:marker val="1"/>
        <c:axId val="73582464"/>
        <c:axId val="73584000"/>
      </c:lineChart>
      <c:catAx>
        <c:axId val="73582464"/>
        <c:scaling>
          <c:orientation val="minMax"/>
        </c:scaling>
        <c:delete val="1"/>
        <c:axPos val="b"/>
        <c:majorTickMark val="none"/>
        <c:tickLblPos val="none"/>
        <c:crossAx val="73584000"/>
        <c:crosses val="autoZero"/>
        <c:auto val="1"/>
        <c:lblAlgn val="ctr"/>
        <c:lblOffset val="100"/>
      </c:catAx>
      <c:valAx>
        <c:axId val="73584000"/>
        <c:scaling>
          <c:orientation val="minMax"/>
        </c:scaling>
        <c:delete val="1"/>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none"/>
        <c:tickLblPos val="none"/>
        <c:crossAx val="73582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a:t>Марказий банкнинг банклараро тўлов тизими орқали 2019 йил </a:t>
            </a:r>
            <a:r>
              <a:rPr lang="en-US" sz="1000"/>
              <a:t>I-</a:t>
            </a:r>
            <a:r>
              <a:rPr lang="ru-RU" sz="1000"/>
              <a:t>ярим йиллиги</a:t>
            </a:r>
            <a:r>
              <a:rPr lang="ru-RU" sz="1000" baseline="0"/>
              <a:t> давомида тўлов ҳужжатлари бўйича </a:t>
            </a:r>
            <a:r>
              <a:rPr lang="ru-RU" sz="1000" b="1" i="0" u="none" strike="noStrike" baseline="0"/>
              <a:t>амалга оширилган </a:t>
            </a:r>
          </a:p>
          <a:p>
            <a:pPr>
              <a:defRPr/>
            </a:pPr>
            <a:r>
              <a:rPr lang="ru-RU" sz="1000" baseline="0"/>
              <a:t>транзакциялар сони, мингда</a:t>
            </a:r>
            <a:endParaRPr lang="ru-RU" sz="1000"/>
          </a:p>
        </c:rich>
      </c:tx>
    </c:title>
    <c:view3D>
      <c:rotX val="30"/>
      <c:rotY val="170"/>
      <c:perspective val="30"/>
    </c:view3D>
    <c:plotArea>
      <c:layout/>
      <c:pie3DChart>
        <c:varyColors val="1"/>
        <c:ser>
          <c:idx val="0"/>
          <c:order val="0"/>
          <c:tx>
            <c:strRef>
              <c:f>Лист1!$B$1</c:f>
              <c:strCache>
                <c:ptCount val="1"/>
                <c:pt idx="0">
                  <c:v>Продажи</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Тўлов топшириқномаси</c:v>
                </c:pt>
                <c:pt idx="1">
                  <c:v>Мемориал ордер</c:v>
                </c:pt>
                <c:pt idx="2">
                  <c:v>Инкассо топшириқномаси</c:v>
                </c:pt>
                <c:pt idx="3">
                  <c:v>Бошқалар</c:v>
                </c:pt>
              </c:strCache>
            </c:strRef>
          </c:cat>
          <c:val>
            <c:numRef>
              <c:f>Лист1!$B$2:$B$5</c:f>
              <c:numCache>
                <c:formatCode>0.0</c:formatCode>
                <c:ptCount val="4"/>
                <c:pt idx="0">
                  <c:v>19565.669000000002</c:v>
                </c:pt>
                <c:pt idx="1">
                  <c:v>10315.41</c:v>
                </c:pt>
                <c:pt idx="2">
                  <c:v>3927.2259999999997</c:v>
                </c:pt>
                <c:pt idx="3">
                  <c:v>217.31700000000001</c:v>
                </c:pt>
              </c:numCache>
            </c:numRef>
          </c:val>
          <c:extLst xmlns:c16r2="http://schemas.microsoft.com/office/drawing/2015/06/chart">
            <c:ext xmlns:c16="http://schemas.microsoft.com/office/drawing/2014/chart" uri="{C3380CC4-5D6E-409C-BE32-E72D297353CC}">
              <c16:uniqueId val="{00000000-7A73-4A4A-B2DF-CC167EA1158F}"/>
            </c:ext>
          </c:extLst>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b="1" i="0" baseline="0"/>
              <a:t>Марказий банкнинг банклараро тўлов тизими орқали 2019 йил </a:t>
            </a:r>
            <a:r>
              <a:rPr lang="en-US" sz="1000" b="1" i="0" baseline="0"/>
              <a:t>I-</a:t>
            </a:r>
            <a:r>
              <a:rPr lang="ru-RU" sz="1000" b="1" i="0" baseline="0"/>
              <a:t>ярим йиллиги давомида тўлов ҳужжатлари бўйича амалга оширилган транзакциялар суммаси, млрд. сўмда</a:t>
            </a:r>
          </a:p>
        </c:rich>
      </c:tx>
    </c:title>
    <c:view3D>
      <c:rotX val="30"/>
      <c:rotY val="150"/>
      <c:perspective val="30"/>
    </c:view3D>
    <c:plotArea>
      <c:layout/>
      <c:pie3DChart>
        <c:varyColors val="1"/>
        <c:ser>
          <c:idx val="0"/>
          <c:order val="0"/>
          <c:tx>
            <c:strRef>
              <c:f>Лист1!$B$1</c:f>
              <c:strCache>
                <c:ptCount val="1"/>
                <c:pt idx="0">
                  <c:v>Продажи</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Тўлов топшириқномаси</c:v>
                </c:pt>
                <c:pt idx="1">
                  <c:v>Мемориал ордер</c:v>
                </c:pt>
                <c:pt idx="2">
                  <c:v>Бошқалар</c:v>
                </c:pt>
              </c:strCache>
            </c:strRef>
          </c:cat>
          <c:val>
            <c:numRef>
              <c:f>Лист1!$B$2:$B$4</c:f>
              <c:numCache>
                <c:formatCode>_-* #,##0.00_р_._-;\-* #,##0.00_р_._-;_-* "-"??_р_._-;_-@_-</c:formatCode>
                <c:ptCount val="3"/>
                <c:pt idx="0">
                  <c:v>338413.96888399997</c:v>
                </c:pt>
                <c:pt idx="1">
                  <c:v>165363.67250199997</c:v>
                </c:pt>
                <c:pt idx="2">
                  <c:v>2528.7578030000004</c:v>
                </c:pt>
              </c:numCache>
            </c:numRef>
          </c:val>
          <c:extLst xmlns:c16r2="http://schemas.microsoft.com/office/drawing/2015/06/chart">
            <c:ext xmlns:c16="http://schemas.microsoft.com/office/drawing/2014/chart" uri="{C3380CC4-5D6E-409C-BE32-E72D297353CC}">
              <c16:uniqueId val="{00000000-B8E2-4852-947F-A088834FD5DC}"/>
            </c:ext>
          </c:extLst>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Марказий банкнинг</a:t>
            </a:r>
            <a:r>
              <a:rPr lang="ru-RU" sz="1000" baseline="0"/>
              <a:t> </a:t>
            </a:r>
            <a:r>
              <a:rPr lang="uz-Cyrl-UZ" sz="1000" baseline="0"/>
              <a:t>Ҳисоб-китоблар клиринг тизими орқали</a:t>
            </a:r>
            <a:r>
              <a:rPr lang="en-US" sz="1000" baseline="0"/>
              <a:t> 2017-2019 </a:t>
            </a:r>
            <a:r>
              <a:rPr lang="uz-Cyrl-UZ" sz="1000" baseline="0"/>
              <a:t>йиллар</a:t>
            </a:r>
            <a:r>
              <a:rPr lang="en-US" sz="1000" baseline="0"/>
              <a:t>  </a:t>
            </a:r>
            <a:r>
              <a:rPr lang="uz-Cyrl-UZ" sz="1000" baseline="0"/>
              <a:t> </a:t>
            </a:r>
            <a:r>
              <a:rPr lang="en-US" sz="1000" baseline="0"/>
              <a:t>I-</a:t>
            </a:r>
            <a:r>
              <a:rPr lang="uz-Cyrl-UZ" sz="1000" baseline="0"/>
              <a:t>ярим йиллигида амалга оширилган транзакциялар суммаси (млрд сўмда)</a:t>
            </a:r>
            <a:endParaRPr lang="ru-RU" sz="1000"/>
          </a:p>
        </c:rich>
      </c:tx>
      <c:layout>
        <c:manualLayout>
          <c:xMode val="edge"/>
          <c:yMode val="edge"/>
          <c:x val="0.11324187977379969"/>
          <c:y val="3.0464725856876099E-2"/>
        </c:manualLayout>
      </c:layout>
    </c:title>
    <c:plotArea>
      <c:layout>
        <c:manualLayout>
          <c:layoutTarget val="inner"/>
          <c:xMode val="edge"/>
          <c:yMode val="edge"/>
          <c:x val="0.12720107903178768"/>
          <c:y val="0.19604174478190456"/>
          <c:w val="0.63878262613006764"/>
          <c:h val="0.64105486814149282"/>
        </c:manualLayout>
      </c:layout>
      <c:lineChart>
        <c:grouping val="standard"/>
        <c:ser>
          <c:idx val="0"/>
          <c:order val="0"/>
          <c:tx>
            <c:strRef>
              <c:f>Лист1!$B$1</c:f>
              <c:strCache>
                <c:ptCount val="1"/>
                <c:pt idx="0">
                  <c:v>МУНИС транзакциялари</c:v>
                </c:pt>
              </c:strCache>
            </c:strRef>
          </c:tx>
          <c:dLbls>
            <c:dLbl>
              <c:idx val="0"/>
              <c:layout>
                <c:manualLayout>
                  <c:x val="-0.1041666666666679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99-471E-BCC8-4FFD7C2AA993}"/>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Категория 1</c:v>
                </c:pt>
                <c:pt idx="1">
                  <c:v>Категория 2</c:v>
                </c:pt>
                <c:pt idx="2">
                  <c:v>Категория 3</c:v>
                </c:pt>
              </c:strCache>
            </c:strRef>
          </c:cat>
          <c:val>
            <c:numRef>
              <c:f>Лист1!$B$2:$B$4</c:f>
              <c:numCache>
                <c:formatCode>_-* #,##0.0_р_._-;\-* #,##0.0_р_._-;_-* "-"??_р_._-;_-@_-</c:formatCode>
                <c:ptCount val="3"/>
                <c:pt idx="0">
                  <c:v>1973.5705298435903</c:v>
                </c:pt>
                <c:pt idx="1">
                  <c:v>4355.6550913148403</c:v>
                </c:pt>
                <c:pt idx="2">
                  <c:v>7484.1981733243701</c:v>
                </c:pt>
              </c:numCache>
            </c:numRef>
          </c:val>
          <c:extLst xmlns:c16r2="http://schemas.microsoft.com/office/drawing/2015/06/chart">
            <c:ext xmlns:c16="http://schemas.microsoft.com/office/drawing/2014/chart" uri="{C3380CC4-5D6E-409C-BE32-E72D297353CC}">
              <c16:uniqueId val="{00000001-E399-471E-BCC8-4FFD7C2AA993}"/>
            </c:ext>
          </c:extLst>
        </c:ser>
        <c:marker val="1"/>
        <c:axId val="89520384"/>
        <c:axId val="90257280"/>
      </c:lineChart>
      <c:catAx>
        <c:axId val="89520384"/>
        <c:scaling>
          <c:orientation val="minMax"/>
        </c:scaling>
        <c:delete val="1"/>
        <c:axPos val="b"/>
        <c:numFmt formatCode="General" sourceLinked="0"/>
        <c:tickLblPos val="none"/>
        <c:crossAx val="90257280"/>
        <c:crosses val="autoZero"/>
        <c:auto val="1"/>
        <c:lblAlgn val="ctr"/>
        <c:lblOffset val="100"/>
      </c:catAx>
      <c:valAx>
        <c:axId val="90257280"/>
        <c:scaling>
          <c:orientation val="minMax"/>
        </c:scaling>
        <c:axPos val="l"/>
        <c:majorGridlines/>
        <c:numFmt formatCode="_-* #,##0.0_р_._-;\-* #,##0.0_р_._-;_-* &quot;-&quot;??_р_._-;_-@_-" sourceLinked="1"/>
        <c:tickLblPos val="nextTo"/>
        <c:crossAx val="89520384"/>
        <c:crosses val="autoZero"/>
        <c:crossBetween val="between"/>
      </c:valAx>
    </c:plotArea>
    <c:legend>
      <c:legendPos val="r"/>
      <c:layout>
        <c:manualLayout>
          <c:xMode val="edge"/>
          <c:yMode val="edge"/>
          <c:x val="0.76598370516185477"/>
          <c:y val="0.54011311086114056"/>
          <c:w val="0.22012740594925637"/>
          <c:h val="0.17493219597550341"/>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sz="1200"/>
              <a:t>2019 </a:t>
            </a:r>
            <a:r>
              <a:rPr lang="uz-Cyrl-UZ" sz="1200"/>
              <a:t>йил</a:t>
            </a:r>
            <a:r>
              <a:rPr lang="uz-Cyrl-UZ" sz="1200" baseline="0"/>
              <a:t> ярим йиллигида Марказий банкнинг Ҳисоб-китоблар клиринг тизими орқали амалга оширилган тўловлар таркиби </a:t>
            </a:r>
            <a:endParaRPr lang="ru-RU" sz="1200"/>
          </a:p>
        </c:rich>
      </c:tx>
      <c:layout>
        <c:manualLayout>
          <c:xMode val="edge"/>
          <c:yMode val="edge"/>
          <c:x val="0.1397292192942837"/>
          <c:y val="2.0816682719006253E-2"/>
        </c:manualLayout>
      </c:layout>
    </c:title>
    <c:view3D>
      <c:rotX val="40"/>
      <c:rotY val="280"/>
      <c:perspective val="30"/>
    </c:view3D>
    <c:plotArea>
      <c:layout>
        <c:manualLayout>
          <c:layoutTarget val="inner"/>
          <c:xMode val="edge"/>
          <c:yMode val="edge"/>
          <c:x val="1.3864072614187989E-2"/>
          <c:y val="0.15828317113804641"/>
          <c:w val="0.97535792720216186"/>
          <c:h val="0.80719260643881796"/>
        </c:manualLayout>
      </c:layout>
      <c:pie3DChart>
        <c:varyColors val="1"/>
        <c:ser>
          <c:idx val="0"/>
          <c:order val="0"/>
          <c:tx>
            <c:strRef>
              <c:f>Лист1!$B$1</c:f>
              <c:strCache>
                <c:ptCount val="1"/>
                <c:pt idx="0">
                  <c:v>МУНИС тўловлари таркиби</c:v>
                </c:pt>
              </c:strCache>
            </c:strRef>
          </c:tx>
          <c:explosion val="25"/>
          <c:dLbls>
            <c:dLbl>
              <c:idx val="0"/>
              <c:layout>
                <c:manualLayout>
                  <c:x val="-0.23972818392733841"/>
                  <c:y val="6.3163388339641913E-2"/>
                </c:manualLayout>
              </c:layout>
              <c:tx>
                <c:rich>
                  <a:bodyPr/>
                  <a:lstStyle/>
                  <a:p>
                    <a:r>
                      <a:rPr lang="ru-RU" sz="800"/>
                      <a:t>Ғ</a:t>
                    </a:r>
                    <a:r>
                      <a:rPr lang="ru-RU"/>
                      <a:t>азначилик 25.0%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54-4F3A-8904-AF9B90B326EE}"/>
                </c:ext>
              </c:extLst>
            </c:dLbl>
            <c:dLbl>
              <c:idx val="1"/>
              <c:layout>
                <c:manualLayout>
                  <c:x val="0.12967020507564017"/>
                  <c:y val="3.5605050815653592E-2"/>
                </c:manualLayout>
              </c:layout>
              <c:tx>
                <c:rich>
                  <a:bodyPr/>
                  <a:lstStyle/>
                  <a:p>
                    <a:r>
                      <a:rPr lang="ru-RU" sz="800"/>
                      <a:t>Ў</a:t>
                    </a:r>
                    <a:r>
                      <a:rPr lang="ru-RU"/>
                      <a:t>зтрансгаз 15.1%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54-4F3A-8904-AF9B90B326EE}"/>
                </c:ext>
              </c:extLst>
            </c:dLbl>
            <c:dLbl>
              <c:idx val="2"/>
              <c:layout>
                <c:manualLayout>
                  <c:x val="3.1480586615149582E-2"/>
                  <c:y val="-7.5981219746147979E-2"/>
                </c:manualLayout>
              </c:layout>
              <c:tx>
                <c:rich>
                  <a:bodyPr/>
                  <a:lstStyle/>
                  <a:p>
                    <a:r>
                      <a:rPr lang="ru-RU" sz="800"/>
                      <a:t>Ў</a:t>
                    </a:r>
                    <a:r>
                      <a:rPr lang="ru-RU"/>
                      <a:t>збекэнерго 13.</a:t>
                    </a:r>
                    <a:r>
                      <a:rPr lang="en-US"/>
                      <a:t>2</a:t>
                    </a:r>
                    <a:r>
                      <a:rPr lang="ru-RU"/>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454-4F3A-8904-AF9B90B326EE}"/>
                </c:ext>
              </c:extLst>
            </c:dLbl>
            <c:dLbl>
              <c:idx val="3"/>
              <c:layout>
                <c:manualLayout>
                  <c:x val="4.3275113461789541E-2"/>
                  <c:y val="-0.14525881201322571"/>
                </c:manualLayout>
              </c:layout>
              <c:tx>
                <c:rich>
                  <a:bodyPr/>
                  <a:lstStyle/>
                  <a:p>
                    <a:r>
                      <a:rPr lang="en-US" sz="800"/>
                      <a:t>U</a:t>
                    </a:r>
                    <a:r>
                      <a:rPr lang="en-US"/>
                      <a:t>zAUTO MOTORS 7.1%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54-4F3A-8904-AF9B90B326EE}"/>
                </c:ext>
              </c:extLst>
            </c:dLbl>
            <c:dLbl>
              <c:idx val="4"/>
              <c:layout>
                <c:manualLayout>
                  <c:x val="0.12857678968693048"/>
                  <c:y val="-0.12066824501924044"/>
                </c:manualLayout>
              </c:layout>
              <c:tx>
                <c:rich>
                  <a:bodyPr/>
                  <a:lstStyle/>
                  <a:p>
                    <a:r>
                      <a:rPr lang="ru-RU"/>
                      <a:t>Давлат хизматлари маркази 6.</a:t>
                    </a:r>
                    <a:r>
                      <a:rPr lang="en-US"/>
                      <a:t>9</a:t>
                    </a:r>
                    <a:r>
                      <a:rPr lang="ru-RU"/>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454-4F3A-8904-AF9B90B326EE}"/>
                </c:ext>
              </c:extLst>
            </c:dLbl>
            <c:dLbl>
              <c:idx val="5"/>
              <c:layout>
                <c:manualLayout>
                  <c:x val="0.13590650874095814"/>
                  <c:y val="0"/>
                </c:manualLayout>
              </c:layout>
              <c:tx>
                <c:rich>
                  <a:bodyPr/>
                  <a:lstStyle/>
                  <a:p>
                    <a:r>
                      <a:rPr lang="ru-RU"/>
                      <a:t>Давлат солиқ қўмитаси 6.8%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54-4F3A-8904-AF9B90B326EE}"/>
                </c:ext>
              </c:extLst>
            </c:dLbl>
            <c:dLbl>
              <c:idx val="6"/>
              <c:layout>
                <c:manualLayout>
                  <c:x val="-7.6875826065821162E-2"/>
                  <c:y val="-7.6939770616547528E-3"/>
                </c:manualLayout>
              </c:layout>
              <c:tx>
                <c:rich>
                  <a:bodyPr/>
                  <a:lstStyle/>
                  <a:p>
                    <a:r>
                      <a:rPr lang="ru-RU"/>
                      <a:t>Нотариат  ва ФҲДЁ 6.</a:t>
                    </a:r>
                    <a:r>
                      <a:rPr lang="en-US"/>
                      <a:t>8</a:t>
                    </a:r>
                    <a:r>
                      <a:rPr lang="ru-RU"/>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454-4F3A-8904-AF9B90B326EE}"/>
                </c:ext>
              </c:extLst>
            </c:dLbl>
            <c:dLbl>
              <c:idx val="7"/>
              <c:layout>
                <c:manualLayout>
                  <c:x val="-8.5308635248881007E-2"/>
                  <c:y val="-1.3947177421734201E-2"/>
                </c:manualLayout>
              </c:layout>
              <c:tx>
                <c:rich>
                  <a:bodyPr/>
                  <a:lstStyle/>
                  <a:p>
                    <a:r>
                      <a:rPr lang="ru-RU"/>
                      <a:t>ЙҲХББ жарималари 5.</a:t>
                    </a:r>
                    <a:r>
                      <a:rPr lang="en-US"/>
                      <a:t>10</a:t>
                    </a:r>
                    <a:r>
                      <a:rPr lang="ru-RU"/>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54-4F3A-8904-AF9B90B326EE}"/>
                </c:ext>
              </c:extLst>
            </c:dLbl>
            <c:dLbl>
              <c:idx val="8"/>
              <c:layout>
                <c:manualLayout>
                  <c:x val="-6.5625460929240181E-2"/>
                  <c:y val="-4.1099015944595502E-2"/>
                </c:manualLayout>
              </c:layout>
              <c:tx>
                <c:rich>
                  <a:bodyPr/>
                  <a:lstStyle/>
                  <a:p>
                    <a:r>
                      <a:rPr lang="ru-RU"/>
                      <a:t>Божхона тўловлари  3.50%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454-4F3A-8904-AF9B90B326EE}"/>
                </c:ext>
              </c:extLst>
            </c:dLbl>
            <c:dLbl>
              <c:idx val="9"/>
              <c:layout>
                <c:manualLayout>
                  <c:x val="-2.3494003612921449E-2"/>
                  <c:y val="-0.11991032107520302"/>
                </c:manualLayout>
              </c:layout>
              <c:tx>
                <c:rich>
                  <a:bodyPr/>
                  <a:lstStyle/>
                  <a:p>
                    <a:r>
                      <a:rPr lang="ru-RU"/>
                      <a:t>Тошиссиққуввати 2.</a:t>
                    </a:r>
                    <a:r>
                      <a:rPr lang="en-US"/>
                      <a:t>4</a:t>
                    </a:r>
                    <a:r>
                      <a:rPr lang="ru-RU"/>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454-4F3A-8904-AF9B90B326EE}"/>
                </c:ext>
              </c:extLst>
            </c:dLbl>
            <c:dLbl>
              <c:idx val="10"/>
              <c:layout>
                <c:manualLayout>
                  <c:x val="-5.1966255184684847E-2"/>
                  <c:y val="-0.15952692695278514"/>
                </c:manualLayout>
              </c:layout>
              <c:tx>
                <c:rich>
                  <a:bodyPr/>
                  <a:lstStyle/>
                  <a:p>
                    <a:r>
                      <a:rPr lang="ru-RU"/>
                      <a:t>Бошқалар 8.</a:t>
                    </a:r>
                    <a:r>
                      <a:rPr lang="en-US"/>
                      <a:t>2</a:t>
                    </a:r>
                    <a:r>
                      <a:rPr lang="ru-RU"/>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454-4F3A-8904-AF9B90B326EE}"/>
                </c:ext>
              </c:extLst>
            </c:dLbl>
            <c:spPr>
              <a:noFill/>
              <a:ln>
                <a:noFill/>
              </a:ln>
              <a:effectLst/>
            </c:spPr>
            <c:txPr>
              <a:bodyPr/>
              <a:lstStyle/>
              <a:p>
                <a:pPr>
                  <a:defRPr sz="800"/>
                </a:pPr>
                <a:endParaRPr lang="ru-RU"/>
              </a:p>
            </c:txPr>
            <c:showVal val="1"/>
            <c:showLeaderLines val="1"/>
            <c:extLst xmlns:c16r2="http://schemas.microsoft.com/office/drawing/2015/06/chart">
              <c:ext xmlns:c15="http://schemas.microsoft.com/office/drawing/2012/chart" uri="{CE6537A1-D6FC-4f65-9D91-7224C49458BB}"/>
            </c:extLst>
          </c:dLbls>
          <c:cat>
            <c:strRef>
              <c:f>Лист1!$A$2:$A$12</c:f>
              <c:strCache>
                <c:ptCount val="11"/>
                <c:pt idx="0">
                  <c:v>Ғазначилик</c:v>
                </c:pt>
                <c:pt idx="1">
                  <c:v>Ўзтрансгаз</c:v>
                </c:pt>
                <c:pt idx="2">
                  <c:v>Ўзбекэнерго</c:v>
                </c:pt>
                <c:pt idx="3">
                  <c:v>UzAUTO MOTORS</c:v>
                </c:pt>
                <c:pt idx="4">
                  <c:v>Давлат хизматлари марказлари</c:v>
                </c:pt>
                <c:pt idx="5">
                  <c:v>Солиқлар</c:v>
                </c:pt>
                <c:pt idx="6">
                  <c:v>Нотариус ва ФҲДЁ</c:v>
                </c:pt>
                <c:pt idx="7">
                  <c:v>ЙҲХББ жарималари</c:v>
                </c:pt>
                <c:pt idx="8">
                  <c:v>Божхона тўловлари</c:v>
                </c:pt>
                <c:pt idx="9">
                  <c:v>Тошиссиққуввати</c:v>
                </c:pt>
                <c:pt idx="10">
                  <c:v>Бошқалар</c:v>
                </c:pt>
              </c:strCache>
            </c:strRef>
          </c:cat>
          <c:val>
            <c:numRef>
              <c:f>Лист1!$B$2:$B$12</c:f>
              <c:numCache>
                <c:formatCode>0.00%</c:formatCode>
                <c:ptCount val="11"/>
                <c:pt idx="0">
                  <c:v>0.2504192108186718</c:v>
                </c:pt>
                <c:pt idx="1">
                  <c:v>0.15127814458410718</c:v>
                </c:pt>
                <c:pt idx="2">
                  <c:v>0.13152996213025359</c:v>
                </c:pt>
                <c:pt idx="3">
                  <c:v>7.1270679292872799E-2</c:v>
                </c:pt>
                <c:pt idx="4">
                  <c:v>6.8513188854968834E-2</c:v>
                </c:pt>
                <c:pt idx="5">
                  <c:v>6.8475650415695796E-2</c:v>
                </c:pt>
                <c:pt idx="6">
                  <c:v>6.7602006634311124E-2</c:v>
                </c:pt>
                <c:pt idx="7">
                  <c:v>5.073659614960737E-2</c:v>
                </c:pt>
                <c:pt idx="8">
                  <c:v>3.4966048691729201E-2</c:v>
                </c:pt>
                <c:pt idx="9">
                  <c:v>2.3521712653896756E-2</c:v>
                </c:pt>
                <c:pt idx="10">
                  <c:v>8.1686799773886265E-2</c:v>
                </c:pt>
              </c:numCache>
            </c:numRef>
          </c:val>
          <c:extLst xmlns:c16r2="http://schemas.microsoft.com/office/drawing/2015/06/chart">
            <c:ext xmlns:c16="http://schemas.microsoft.com/office/drawing/2014/chart" uri="{C3380CC4-5D6E-409C-BE32-E72D297353CC}">
              <c16:uniqueId val="{0000000B-C454-4F3A-8904-AF9B90B326EE}"/>
            </c:ext>
          </c:extLst>
        </c:ser>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Ўзбекистон Республикасида</a:t>
            </a:r>
            <a:r>
              <a:rPr lang="ru-RU" sz="1200" baseline="0"/>
              <a:t> муомаладаги банк карталари сони, дона</a:t>
            </a:r>
            <a:endParaRPr lang="ru-RU" sz="1200"/>
          </a:p>
        </c:rich>
      </c:tx>
    </c:title>
    <c:plotArea>
      <c:layout>
        <c:manualLayout>
          <c:layoutTarget val="inner"/>
          <c:xMode val="edge"/>
          <c:yMode val="edge"/>
          <c:x val="0.16179589530475358"/>
          <c:y val="0.2528091975982073"/>
          <c:w val="0.59622612277630649"/>
          <c:h val="0.6049424192639159"/>
        </c:manualLayout>
      </c:layout>
      <c:barChart>
        <c:barDir val="col"/>
        <c:grouping val="clustered"/>
        <c:ser>
          <c:idx val="0"/>
          <c:order val="0"/>
          <c:tx>
            <c:strRef>
              <c:f>Лист1!$B$1</c:f>
              <c:strCache>
                <c:ptCount val="1"/>
                <c:pt idx="0">
                  <c:v>Муомаладаги банк карталари сони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01.01.2019</c:v>
                </c:pt>
                <c:pt idx="1">
                  <c:v>01.07.2019</c:v>
                </c:pt>
              </c:strCache>
            </c:strRef>
          </c:cat>
          <c:val>
            <c:numRef>
              <c:f>Лист1!$B$2:$B$3</c:f>
              <c:numCache>
                <c:formatCode>_-* #,##0_р_._-;\-* #,##0_р_._-;_-* "-"??_р_._-;_-@_-</c:formatCode>
                <c:ptCount val="2"/>
                <c:pt idx="0">
                  <c:v>17686598</c:v>
                </c:pt>
                <c:pt idx="1">
                  <c:v>18855184</c:v>
                </c:pt>
              </c:numCache>
            </c:numRef>
          </c:val>
          <c:extLst xmlns:c16r2="http://schemas.microsoft.com/office/drawing/2015/06/chart">
            <c:ext xmlns:c16="http://schemas.microsoft.com/office/drawing/2014/chart" uri="{C3380CC4-5D6E-409C-BE32-E72D297353CC}">
              <c16:uniqueId val="{00000000-03E2-4B54-BC64-97E1AC64F9D6}"/>
            </c:ext>
          </c:extLst>
        </c:ser>
        <c:axId val="51810688"/>
        <c:axId val="51812224"/>
      </c:barChart>
      <c:catAx>
        <c:axId val="51810688"/>
        <c:scaling>
          <c:orientation val="minMax"/>
        </c:scaling>
        <c:axPos val="b"/>
        <c:numFmt formatCode="General" sourceLinked="1"/>
        <c:tickLblPos val="nextTo"/>
        <c:crossAx val="51812224"/>
        <c:crosses val="autoZero"/>
        <c:auto val="1"/>
        <c:lblAlgn val="ctr"/>
        <c:lblOffset val="100"/>
      </c:catAx>
      <c:valAx>
        <c:axId val="51812224"/>
        <c:scaling>
          <c:orientation val="minMax"/>
        </c:scaling>
        <c:axPos val="l"/>
        <c:numFmt formatCode="_-* #,##0_р_._-;\-* #,##0_р_._-;_-* &quot;-&quot;??_р_._-;_-@_-" sourceLinked="1"/>
        <c:tickLblPos val="nextTo"/>
        <c:crossAx val="51810688"/>
        <c:crosses val="autoZero"/>
        <c:crossBetween val="between"/>
      </c:valAx>
    </c:plotArea>
    <c:legend>
      <c:legendPos val="r"/>
      <c:layout>
        <c:manualLayout>
          <c:xMode val="edge"/>
          <c:yMode val="edge"/>
          <c:x val="0.74181831437736967"/>
          <c:y val="0.50160542432195976"/>
          <c:w val="0.24429279673374171"/>
          <c:h val="0.24272153480814898"/>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Ўзбекистон Республикасида</a:t>
            </a:r>
            <a:r>
              <a:rPr lang="ru-RU" sz="1400" baseline="0"/>
              <a:t> ўрнатилган </a:t>
            </a:r>
            <a:r>
              <a:rPr lang="ru-RU" sz="1400"/>
              <a:t>тўлов терминаллари сони, дона</a:t>
            </a:r>
          </a:p>
        </c:rich>
      </c:tx>
    </c:title>
    <c:plotArea>
      <c:layout>
        <c:manualLayout>
          <c:layoutTarget val="inner"/>
          <c:xMode val="edge"/>
          <c:yMode val="edge"/>
          <c:x val="0.1330921916010499"/>
          <c:y val="0.21540682414698423"/>
          <c:w val="0.60263815981335667"/>
          <c:h val="0.61355143107111665"/>
        </c:manualLayout>
      </c:layout>
      <c:barChart>
        <c:barDir val="col"/>
        <c:grouping val="clustered"/>
        <c:ser>
          <c:idx val="0"/>
          <c:order val="0"/>
          <c:tx>
            <c:strRef>
              <c:f>Лист1!$B$1</c:f>
              <c:strCache>
                <c:ptCount val="1"/>
                <c:pt idx="0">
                  <c:v>Терминаллар сони</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a:effectLst>
              <a:outerShdw blurRad="50800" dist="50800" dir="5400000" algn="ctr" rotWithShape="0">
                <a:schemeClr val="tx2">
                  <a:lumMod val="60000"/>
                  <a:lumOff val="40000"/>
                </a:schemeClr>
              </a:outerShdw>
            </a:effectLst>
          </c:spPr>
          <c:dLbls>
            <c:dLbl>
              <c:idx val="0"/>
              <c:layout>
                <c:manualLayout>
                  <c:x val="-1.8235111122943824E-7"/>
                  <c:y val="8.2781208607386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620-41DE-9AD5-490BF7705C5C}"/>
                </c:ext>
              </c:extLst>
            </c:dLbl>
            <c:dLbl>
              <c:idx val="1"/>
              <c:layout>
                <c:manualLayout>
                  <c:x val="0"/>
                  <c:y val="9.35498171191477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20-41DE-9AD5-490BF7705C5C}"/>
                </c:ext>
              </c:extLst>
            </c:dLbl>
            <c:dLbl>
              <c:idx val="2"/>
              <c:layout>
                <c:manualLayout>
                  <c:x val="0"/>
                  <c:y val="8.50452882901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620-41DE-9AD5-490BF7705C5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01.07.2017</c:v>
                </c:pt>
                <c:pt idx="1">
                  <c:v>01.07.2018</c:v>
                </c:pt>
                <c:pt idx="2">
                  <c:v>01.07.2019</c:v>
                </c:pt>
              </c:strCache>
            </c:strRef>
          </c:cat>
          <c:val>
            <c:numRef>
              <c:f>Лист1!$B$2:$B$4</c:f>
              <c:numCache>
                <c:formatCode>_-* #,##0_р_._-;\-* #,##0_р_._-;_-* "-"??_р_._-;_-@_-</c:formatCode>
                <c:ptCount val="3"/>
                <c:pt idx="0">
                  <c:v>222714</c:v>
                </c:pt>
                <c:pt idx="1">
                  <c:v>241810</c:v>
                </c:pt>
                <c:pt idx="2">
                  <c:v>284020</c:v>
                </c:pt>
              </c:numCache>
            </c:numRef>
          </c:val>
          <c:extLst xmlns:c16r2="http://schemas.microsoft.com/office/drawing/2015/06/chart">
            <c:ext xmlns:c16="http://schemas.microsoft.com/office/drawing/2014/chart" uri="{C3380CC4-5D6E-409C-BE32-E72D297353CC}">
              <c16:uniqueId val="{00000003-A620-41DE-9AD5-490BF7705C5C}"/>
            </c:ext>
          </c:extLst>
        </c:ser>
        <c:axId val="51846528"/>
        <c:axId val="51876992"/>
      </c:barChart>
      <c:catAx>
        <c:axId val="51846528"/>
        <c:scaling>
          <c:orientation val="minMax"/>
        </c:scaling>
        <c:delete val="1"/>
        <c:axPos val="b"/>
        <c:numFmt formatCode="General" sourceLinked="1"/>
        <c:tickLblPos val="none"/>
        <c:crossAx val="51876992"/>
        <c:crosses val="autoZero"/>
        <c:auto val="1"/>
        <c:lblAlgn val="ctr"/>
        <c:lblOffset val="100"/>
      </c:catAx>
      <c:valAx>
        <c:axId val="51876992"/>
        <c:scaling>
          <c:orientation val="minMax"/>
        </c:scaling>
        <c:axPos val="l"/>
        <c:majorGridlines/>
        <c:numFmt formatCode="_-* #,##0_р_._-;\-* #,##0_р_._-;_-* &quot;-&quot;??_р_._-;_-@_-" sourceLinked="1"/>
        <c:tickLblPos val="nextTo"/>
        <c:crossAx val="51846528"/>
        <c:crosses val="autoZero"/>
        <c:crossBetween val="between"/>
      </c:valAx>
    </c:plotArea>
    <c:legend>
      <c:legendPos val="r"/>
      <c:layout>
        <c:manualLayout>
          <c:xMode val="edge"/>
          <c:yMode val="edge"/>
          <c:x val="0.74796405657626164"/>
          <c:y val="0.54979565054370361"/>
          <c:w val="0.23814705453484991"/>
          <c:h val="0.17493219597550341"/>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uz-Cyrl-UZ" sz="1200"/>
              <a:t>Ўзбекистон Республикасида ўрнатилган </a:t>
            </a:r>
            <a:r>
              <a:rPr lang="ru-RU" sz="1200"/>
              <a:t>банкомат ва инфокиосклар сони, дона</a:t>
            </a:r>
          </a:p>
        </c:rich>
      </c:tx>
    </c:title>
    <c:view3D>
      <c:rAngAx val="1"/>
    </c:view3D>
    <c:plotArea>
      <c:layout>
        <c:manualLayout>
          <c:layoutTarget val="inner"/>
          <c:xMode val="edge"/>
          <c:yMode val="edge"/>
          <c:x val="8.3462561971420268E-2"/>
          <c:y val="0.16697444069491321"/>
          <c:w val="0.71389964275299844"/>
          <c:h val="0.71817517045975265"/>
        </c:manualLayout>
      </c:layout>
      <c:bar3DChart>
        <c:barDir val="col"/>
        <c:grouping val="clustered"/>
        <c:ser>
          <c:idx val="0"/>
          <c:order val="0"/>
          <c:tx>
            <c:strRef>
              <c:f>Лист1!$B$1</c:f>
              <c:strCache>
                <c:ptCount val="1"/>
                <c:pt idx="0">
                  <c:v>Банкомат ва инфокиосклар сони</c:v>
                </c:pt>
              </c:strCache>
            </c:strRef>
          </c:tx>
          <c:dLbls>
            <c:dLbl>
              <c:idx val="0"/>
              <c:layout>
                <c:manualLayout>
                  <c:x val="2.7777777777778689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FB-431B-A0E9-AB140AF9E1D6}"/>
                </c:ext>
              </c:extLst>
            </c:dLbl>
            <c:dLbl>
              <c:idx val="1"/>
              <c:layout>
                <c:manualLayout>
                  <c:x val="2.7777777777778689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FB-431B-A0E9-AB140AF9E1D6}"/>
                </c:ext>
              </c:extLst>
            </c:dLbl>
            <c:dLbl>
              <c:idx val="2"/>
              <c:layout>
                <c:manualLayout>
                  <c:x val="3.0092592592592511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FB-431B-A0E9-AB140AF9E1D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Категория 1</c:v>
                </c:pt>
                <c:pt idx="1">
                  <c:v>Категория 2</c:v>
                </c:pt>
                <c:pt idx="2">
                  <c:v>Категория 3</c:v>
                </c:pt>
              </c:strCache>
            </c:strRef>
          </c:cat>
          <c:val>
            <c:numRef>
              <c:f>Лист1!$B$2:$B$4</c:f>
              <c:numCache>
                <c:formatCode>General</c:formatCode>
                <c:ptCount val="3"/>
                <c:pt idx="0">
                  <c:v>5415</c:v>
                </c:pt>
                <c:pt idx="1">
                  <c:v>6174</c:v>
                </c:pt>
                <c:pt idx="2">
                  <c:v>7743</c:v>
                </c:pt>
              </c:numCache>
            </c:numRef>
          </c:val>
          <c:extLst xmlns:c16r2="http://schemas.microsoft.com/office/drawing/2015/06/chart">
            <c:ext xmlns:c16="http://schemas.microsoft.com/office/drawing/2014/chart" uri="{C3380CC4-5D6E-409C-BE32-E72D297353CC}">
              <c16:uniqueId val="{00000003-C8FB-431B-A0E9-AB140AF9E1D6}"/>
            </c:ext>
          </c:extLst>
        </c:ser>
        <c:shape val="box"/>
        <c:axId val="52313088"/>
        <c:axId val="52343552"/>
        <c:axId val="0"/>
      </c:bar3DChart>
      <c:catAx>
        <c:axId val="52313088"/>
        <c:scaling>
          <c:orientation val="minMax"/>
        </c:scaling>
        <c:delete val="1"/>
        <c:axPos val="b"/>
        <c:numFmt formatCode="General" sourceLinked="0"/>
        <c:tickLblPos val="none"/>
        <c:crossAx val="52343552"/>
        <c:crosses val="autoZero"/>
        <c:auto val="1"/>
        <c:lblAlgn val="ctr"/>
        <c:lblOffset val="100"/>
      </c:catAx>
      <c:valAx>
        <c:axId val="52343552"/>
        <c:scaling>
          <c:orientation val="minMax"/>
        </c:scaling>
        <c:axPos val="l"/>
        <c:numFmt formatCode="General" sourceLinked="1"/>
        <c:tickLblPos val="nextTo"/>
        <c:crossAx val="52313088"/>
        <c:crosses val="autoZero"/>
        <c:crossBetween val="between"/>
      </c:valAx>
    </c:plotArea>
    <c:legend>
      <c:legendPos val="r"/>
      <c:layout>
        <c:manualLayout>
          <c:xMode val="edge"/>
          <c:yMode val="edge"/>
          <c:x val="0.79273257509477979"/>
          <c:y val="0.50160542432195976"/>
          <c:w val="0.19337853601633129"/>
          <c:h val="0.1990707411573554"/>
        </c:manualLayout>
      </c:layout>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0.08803</cdr:x>
      <cdr:y>0.88377</cdr:y>
    </cdr:from>
    <cdr:to>
      <cdr:x>0.12021</cdr:x>
      <cdr:y>0.92662</cdr:y>
    </cdr:to>
    <cdr:sp macro="" textlink="">
      <cdr:nvSpPr>
        <cdr:cNvPr id="3" name="Прямоугольник 2"/>
        <cdr:cNvSpPr/>
      </cdr:nvSpPr>
      <cdr:spPr>
        <a:xfrm xmlns:a="http://schemas.openxmlformats.org/drawingml/2006/main">
          <a:off x="516834" y="3204375"/>
          <a:ext cx="188915" cy="155363"/>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0.12324</cdr:x>
      <cdr:y>0.87939</cdr:y>
    </cdr:from>
    <cdr:to>
      <cdr:x>0.42189</cdr:x>
      <cdr:y>0.93251</cdr:y>
    </cdr:to>
    <cdr:sp macro="" textlink="">
      <cdr:nvSpPr>
        <cdr:cNvPr id="4" name="TextBox 1"/>
        <cdr:cNvSpPr txBox="1"/>
      </cdr:nvSpPr>
      <cdr:spPr>
        <a:xfrm xmlns:a="http://schemas.openxmlformats.org/drawingml/2006/main">
          <a:off x="723569" y="3188473"/>
          <a:ext cx="1753318" cy="1926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a:t>Тўлов ҳужжатлари сони, млн. та</a:t>
          </a:r>
        </a:p>
        <a:p xmlns:a="http://schemas.openxmlformats.org/drawingml/2006/main">
          <a:endParaRPr lang="ru-RU" sz="1100"/>
        </a:p>
        <a:p xmlns:a="http://schemas.openxmlformats.org/drawingml/2006/main">
          <a:endParaRPr lang="ru-RU" sz="1100"/>
        </a:p>
      </cdr:txBody>
    </cdr:sp>
  </cdr:relSizeAnchor>
  <cdr:relSizeAnchor xmlns:cdr="http://schemas.openxmlformats.org/drawingml/2006/chartDrawing">
    <cdr:from>
      <cdr:x>0.47537</cdr:x>
      <cdr:y>0.88597</cdr:y>
    </cdr:from>
    <cdr:to>
      <cdr:x>0.53771</cdr:x>
      <cdr:y>0.93053</cdr:y>
    </cdr:to>
    <cdr:sp macro="" textlink="">
      <cdr:nvSpPr>
        <cdr:cNvPr id="5" name="Минус 4"/>
        <cdr:cNvSpPr/>
      </cdr:nvSpPr>
      <cdr:spPr>
        <a:xfrm xmlns:a="http://schemas.openxmlformats.org/drawingml/2006/main">
          <a:off x="2790908" y="3212327"/>
          <a:ext cx="366001" cy="161574"/>
        </a:xfrm>
        <a:prstGeom xmlns:a="http://schemas.openxmlformats.org/drawingml/2006/main" prst="mathMinus">
          <a:avLst/>
        </a:prstGeom>
        <a:solidFill xmlns:a="http://schemas.openxmlformats.org/drawingml/2006/main">
          <a:srgbClr val="C0504D"/>
        </a:solidFill>
        <a:ln xmlns:a="http://schemas.openxmlformats.org/drawingml/2006/main" w="25400" cap="flat" cmpd="sng" algn="ctr">
          <a:solidFill>
            <a:srgbClr val="C0504D"/>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rgbClr val="C0504D"/>
            </a:solidFill>
          </a:endParaRPr>
        </a:p>
      </cdr:txBody>
    </cdr:sp>
  </cdr:relSizeAnchor>
  <cdr:relSizeAnchor xmlns:cdr="http://schemas.openxmlformats.org/drawingml/2006/chartDrawing">
    <cdr:from>
      <cdr:x>0.52955</cdr:x>
      <cdr:y>0.87719</cdr:y>
    </cdr:from>
    <cdr:to>
      <cdr:x>0.91365</cdr:x>
      <cdr:y>0.93032</cdr:y>
    </cdr:to>
    <cdr:sp macro="" textlink="">
      <cdr:nvSpPr>
        <cdr:cNvPr id="6" name="TextBox 1"/>
        <cdr:cNvSpPr txBox="1"/>
      </cdr:nvSpPr>
      <cdr:spPr>
        <a:xfrm xmlns:a="http://schemas.openxmlformats.org/drawingml/2006/main">
          <a:off x="3108959" y="3180523"/>
          <a:ext cx="2255089" cy="1926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a:t>Тўлов ҳужжатлари суммаси, трлн. сўмда</a:t>
          </a:r>
        </a:p>
        <a:p xmlns:a="http://schemas.openxmlformats.org/drawingml/2006/main">
          <a:endParaRPr lang="ru-RU" sz="800"/>
        </a:p>
        <a:p xmlns:a="http://schemas.openxmlformats.org/drawingml/2006/main">
          <a:endParaRPr lang="ru-RU" sz="8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66102-2162-4718-AB99-5BB3CF1E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Ashurov</dc:creator>
  <cp:keywords/>
  <dc:description/>
  <cp:lastModifiedBy>Sobirov_U</cp:lastModifiedBy>
  <cp:revision>507</cp:revision>
  <cp:lastPrinted>2019-04-23T12:17:00Z</cp:lastPrinted>
  <dcterms:created xsi:type="dcterms:W3CDTF">2019-04-16T06:46:00Z</dcterms:created>
  <dcterms:modified xsi:type="dcterms:W3CDTF">2019-07-29T07:25:00Z</dcterms:modified>
</cp:coreProperties>
</file>